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7A34E" w14:textId="1F6A915D" w:rsidR="00566441" w:rsidRPr="00E70D71" w:rsidRDefault="00E70D71">
      <w:pPr>
        <w:rPr>
          <w:b/>
          <w:bCs/>
        </w:rPr>
      </w:pPr>
      <w:r w:rsidRPr="00E70D71">
        <w:rPr>
          <w:b/>
          <w:bCs/>
        </w:rPr>
        <w:t xml:space="preserve">CHD Anesthesia March 2020 </w:t>
      </w:r>
    </w:p>
    <w:p w14:paraId="5657708E" w14:textId="7385D445" w:rsidR="00E70D71" w:rsidRDefault="00E70D71"/>
    <w:p w14:paraId="72945123" w14:textId="68DA3163" w:rsidR="0067176F" w:rsidRDefault="00E70D71" w:rsidP="006717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67176F" w:rsidRPr="0067176F">
        <w:t xml:space="preserve"> </w:t>
      </w:r>
      <w:hyperlink r:id="rId5" w:history="1">
        <w:r w:rsidR="0067176F">
          <w:rPr>
            <w:rFonts w:ascii="Arial" w:hAnsi="Arial" w:cs="Arial"/>
            <w:color w:val="50167C"/>
            <w:sz w:val="28"/>
            <w:szCs w:val="28"/>
            <w:u w:val="single" w:color="50167C"/>
          </w:rPr>
          <w:t>Anesthesia for Major Surgery in the Neonate.</w:t>
        </w:r>
      </w:hyperlink>
    </w:p>
    <w:p w14:paraId="3EF9B38F" w14:textId="77777777" w:rsidR="0067176F" w:rsidRDefault="0067176F" w:rsidP="0067176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Kuan CC, Shaw SJ.</w:t>
      </w:r>
    </w:p>
    <w:p w14:paraId="0C6A5AEE" w14:textId="77777777" w:rsidR="0067176F" w:rsidRDefault="0067176F" w:rsidP="0067176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Anesthesiol Clin. 2020 Mar;38(1):1-18. doi: 10.1016/j.anclin.2019.10.001. Review.</w:t>
      </w:r>
    </w:p>
    <w:p w14:paraId="672F181A" w14:textId="77777777" w:rsidR="0067176F" w:rsidRDefault="0067176F" w:rsidP="006717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32008645</w:t>
      </w:r>
    </w:p>
    <w:p w14:paraId="14BC8DC4" w14:textId="77777777" w:rsidR="0067176F" w:rsidRDefault="0067176F" w:rsidP="0067176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0975665" w14:textId="77777777" w:rsidR="0067176F" w:rsidRDefault="0067176F" w:rsidP="0067176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31589855</w:t>
      </w:r>
    </w:p>
    <w:p w14:paraId="702D4F5A" w14:textId="59926282" w:rsidR="00E70D71" w:rsidRDefault="00E70D71"/>
    <w:p w14:paraId="00C2050B" w14:textId="77777777" w:rsidR="00383B00" w:rsidRDefault="0067176F" w:rsidP="00383B0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383B00">
        <w:t xml:space="preserve">    </w:t>
      </w:r>
      <w:hyperlink r:id="rId7" w:history="1">
        <w:r w:rsidR="00383B00">
          <w:rPr>
            <w:rFonts w:ascii="Arial" w:hAnsi="Arial" w:cs="Arial"/>
            <w:color w:val="50167C"/>
            <w:sz w:val="28"/>
            <w:szCs w:val="28"/>
            <w:u w:val="single" w:color="50167C"/>
          </w:rPr>
          <w:t>National Surgical, Obstetric, and Anesthesia Plans: Bridging the Cardiac Surgery Gap.</w:t>
        </w:r>
      </w:hyperlink>
    </w:p>
    <w:p w14:paraId="2E4828D3" w14:textId="77777777" w:rsidR="00383B00" w:rsidRDefault="00383B00" w:rsidP="00383B0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Vervoort D.</w:t>
      </w:r>
    </w:p>
    <w:p w14:paraId="2152F87A" w14:textId="77777777" w:rsidR="00383B00" w:rsidRDefault="00383B00" w:rsidP="00383B0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Thorac Cardiovasc Surg. 2020 Mar 1. doi: 10.1055/s-0039-1700969. [Epub ahead of print]</w:t>
      </w:r>
    </w:p>
    <w:p w14:paraId="07132CCA" w14:textId="77777777" w:rsidR="00383B00" w:rsidRDefault="00383B00" w:rsidP="00383B0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32114692</w:t>
      </w:r>
    </w:p>
    <w:p w14:paraId="05A9EFA8" w14:textId="77777777" w:rsidR="00383B00" w:rsidRDefault="00383B00" w:rsidP="00383B0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35BA694" w14:textId="77777777" w:rsidR="00383B00" w:rsidRDefault="00383B00" w:rsidP="00383B0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32057502</w:t>
      </w:r>
    </w:p>
    <w:p w14:paraId="15A594DC" w14:textId="30C14006" w:rsidR="0067176F" w:rsidRDefault="0067176F"/>
    <w:p w14:paraId="1FD03A1F" w14:textId="45BB8173" w:rsidR="003C3219" w:rsidRDefault="00383B00" w:rsidP="003C321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3C3219" w:rsidRPr="003C3219">
        <w:t xml:space="preserve"> </w:t>
      </w:r>
      <w:hyperlink r:id="rId9" w:history="1">
        <w:r w:rsidR="003C3219">
          <w:rPr>
            <w:rFonts w:ascii="Arial" w:hAnsi="Arial" w:cs="Arial"/>
            <w:color w:val="50167C"/>
            <w:sz w:val="28"/>
            <w:szCs w:val="28"/>
            <w:u w:val="single" w:color="50167C"/>
          </w:rPr>
          <w:t>Point-of-Care Ultrasound in Sternal Notch Confirms Depth of Endotracheal Tube in Children.</w:t>
        </w:r>
      </w:hyperlink>
    </w:p>
    <w:p w14:paraId="1252717C" w14:textId="77777777" w:rsidR="003C3219" w:rsidRDefault="003C3219" w:rsidP="003C321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Uya A, Gautam NK, Rafique MB, Pawelek O, Patnana SR, Gupta-Malhotra M, Balaguru D, Numan MT, Hill MJ, Miller SK.</w:t>
      </w:r>
    </w:p>
    <w:p w14:paraId="7FD85AB0" w14:textId="77777777" w:rsidR="003C3219" w:rsidRDefault="003C3219" w:rsidP="003C321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Crit Care Med. 2020 Mar 10. doi: 10.1097/PCC.0000000000002311. [Epub ahead of print]</w:t>
      </w:r>
    </w:p>
    <w:p w14:paraId="2A1C1E6E" w14:textId="77777777" w:rsidR="003C3219" w:rsidRDefault="003C3219" w:rsidP="003C321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32168296</w:t>
      </w:r>
    </w:p>
    <w:p w14:paraId="13C82B9E" w14:textId="77777777" w:rsidR="003C3219" w:rsidRDefault="003C3219" w:rsidP="003C321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561E2CF" w14:textId="22950AC6" w:rsidR="003C3219" w:rsidRPr="005B53F5" w:rsidRDefault="003C3219" w:rsidP="005B53F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32157785</w:t>
      </w:r>
      <w:bookmarkStart w:id="0" w:name="_GoBack"/>
      <w:bookmarkEnd w:id="0"/>
    </w:p>
    <w:sectPr w:rsidR="003C3219" w:rsidRPr="005B53F5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hruti">
    <w:panose1 w:val="00000000000000000000"/>
    <w:charset w:val="01"/>
    <w:family w:val="roman"/>
    <w:notTrueType/>
    <w:pitch w:val="variable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71"/>
    <w:rsid w:val="00383B00"/>
    <w:rsid w:val="003C3219"/>
    <w:rsid w:val="004D4272"/>
    <w:rsid w:val="00566441"/>
    <w:rsid w:val="005B53F5"/>
    <w:rsid w:val="0067176F"/>
    <w:rsid w:val="007543BC"/>
    <w:rsid w:val="00E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79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2008645" TargetMode="External"/><Relationship Id="rId6" Type="http://schemas.openxmlformats.org/officeDocument/2006/relationships/hyperlink" Target="https://www.ncbi.nlm.nih.gov/pubmed?linkname=pubmed_pubmed&amp;from_uid=32008645" TargetMode="External"/><Relationship Id="rId7" Type="http://schemas.openxmlformats.org/officeDocument/2006/relationships/hyperlink" Target="https://www.ncbi.nlm.nih.gov/pubmed/32114692" TargetMode="External"/><Relationship Id="rId8" Type="http://schemas.openxmlformats.org/officeDocument/2006/relationships/hyperlink" Target="https://www.ncbi.nlm.nih.gov/pubmed?linkname=pubmed_pubmed&amp;from_uid=32114692" TargetMode="External"/><Relationship Id="rId9" Type="http://schemas.openxmlformats.org/officeDocument/2006/relationships/hyperlink" Target="https://www.ncbi.nlm.nih.gov/pubmed/32168296" TargetMode="External"/><Relationship Id="rId10" Type="http://schemas.openxmlformats.org/officeDocument/2006/relationships/hyperlink" Target="https://www.ncbi.nlm.nih.gov/pubmed?linkname=pubmed_pubmed&amp;from_uid=32168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5</cp:revision>
  <dcterms:created xsi:type="dcterms:W3CDTF">2020-04-12T16:06:00Z</dcterms:created>
  <dcterms:modified xsi:type="dcterms:W3CDTF">2020-04-13T04:51:00Z</dcterms:modified>
</cp:coreProperties>
</file>