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97D91" w14:textId="7BB9DBE6" w:rsidR="00566441" w:rsidRPr="00311B12" w:rsidRDefault="00311B12">
      <w:pPr>
        <w:rPr>
          <w:b/>
          <w:bCs/>
        </w:rPr>
      </w:pPr>
      <w:r w:rsidRPr="00311B12">
        <w:rPr>
          <w:b/>
          <w:bCs/>
        </w:rPr>
        <w:t xml:space="preserve">Fetal cardiology and genetics Feb 2020 </w:t>
      </w:r>
    </w:p>
    <w:p w14:paraId="24361106" w14:textId="4937E06E" w:rsidR="00311B12" w:rsidRDefault="00311B12"/>
    <w:p w14:paraId="29E54E6A" w14:textId="414BA203" w:rsidR="000A7B86" w:rsidRDefault="00311B12" w:rsidP="000A7B8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0A7B86" w:rsidRPr="000A7B86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" w:history="1">
        <w:r w:rsidR="000A7B8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[Roles of Cilia in Heart Development and Congenital Heart Disease].</w:t>
        </w:r>
      </w:hyperlink>
    </w:p>
    <w:p w14:paraId="5CFE11E5" w14:textId="77777777" w:rsidR="000A7B86" w:rsidRDefault="000A7B86" w:rsidP="000A7B8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Xu JQ, Yang L, Shen J, Chen CY, Zeng ZH, Ouyang Z, Zhao MY.</w:t>
      </w:r>
    </w:p>
    <w:p w14:paraId="1A0172C8" w14:textId="77777777" w:rsidR="000A7B86" w:rsidRDefault="000A7B86" w:rsidP="000A7B8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Zhongguo</w:t>
      </w:r>
      <w:proofErr w:type="spellEnd"/>
      <w:r>
        <w:rPr>
          <w:rFonts w:ascii="Helvetica" w:hAnsi="Helvetica" w:cs="Helvetica"/>
          <w:color w:val="000000"/>
        </w:rPr>
        <w:t xml:space="preserve"> Yi Xue </w:t>
      </w:r>
      <w:proofErr w:type="spellStart"/>
      <w:r>
        <w:rPr>
          <w:rFonts w:ascii="Helvetica" w:hAnsi="Helvetica" w:cs="Helvetica"/>
          <w:color w:val="000000"/>
        </w:rPr>
        <w:t>Ke</w:t>
      </w:r>
      <w:proofErr w:type="spellEnd"/>
      <w:r>
        <w:rPr>
          <w:rFonts w:ascii="Helvetica" w:hAnsi="Helvetica" w:cs="Helvetica"/>
          <w:color w:val="000000"/>
        </w:rPr>
        <w:t xml:space="preserve"> Xue Yuan Xue Bao. 2020 Feb 28;42(1):96-102. doi: 10.3881/j.issn.1000-503X.10983. Chinese.</w:t>
      </w:r>
    </w:p>
    <w:p w14:paraId="449D2E69" w14:textId="77777777" w:rsidR="000A7B86" w:rsidRDefault="000A7B86" w:rsidP="000A7B8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32131947 </w:t>
      </w:r>
      <w:hyperlink r:id="rId6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5D0A3E1F" w14:textId="77777777" w:rsidR="000A7B86" w:rsidRDefault="001673C2" w:rsidP="000A7B8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" w:history="1">
        <w:r w:rsidR="000A7B8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CFE0C24" w14:textId="77777777" w:rsidR="000A7B86" w:rsidRDefault="000A7B86" w:rsidP="000A7B8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32119505</w:t>
      </w:r>
    </w:p>
    <w:p w14:paraId="7FA9C036" w14:textId="0D93182C" w:rsidR="00311B12" w:rsidRDefault="00311B12" w:rsidP="00311B12"/>
    <w:p w14:paraId="75E1A662" w14:textId="19FEAB2D" w:rsidR="00147A0A" w:rsidRDefault="000A7B86" w:rsidP="00147A0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 w:rsidR="00147A0A" w:rsidRPr="00147A0A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" w:history="1">
        <w:r w:rsidR="00147A0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Aberrant expression of miR-29b-3p influences heart development and cardiomyocyte proliferation by targeting NOTCH2.</w:t>
        </w:r>
      </w:hyperlink>
    </w:p>
    <w:p w14:paraId="6CB8ECA5" w14:textId="77777777" w:rsidR="00147A0A" w:rsidRDefault="00147A0A" w:rsidP="00147A0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Yang Q, Wu F, Mi Y, Wang F, Cai K, Yang X, Zhang R, Liu L, Zhang Y, Wang Y, Wang X, Xu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Gui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Y, Li Q.</w:t>
      </w:r>
    </w:p>
    <w:p w14:paraId="0D5B5747" w14:textId="77777777" w:rsidR="00147A0A" w:rsidRDefault="00147A0A" w:rsidP="00147A0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Cell </w:t>
      </w:r>
      <w:proofErr w:type="spellStart"/>
      <w:r>
        <w:rPr>
          <w:rFonts w:ascii="Helvetica" w:hAnsi="Helvetica" w:cs="Helvetica"/>
          <w:color w:val="000000"/>
        </w:rPr>
        <w:t>Prolif</w:t>
      </w:r>
      <w:proofErr w:type="spellEnd"/>
      <w:r>
        <w:rPr>
          <w:rFonts w:ascii="Helvetica" w:hAnsi="Helvetica" w:cs="Helvetica"/>
          <w:color w:val="000000"/>
        </w:rPr>
        <w:t xml:space="preserve">. 2020 Feb </w:t>
      </w:r>
      <w:proofErr w:type="gramStart"/>
      <w:r>
        <w:rPr>
          <w:rFonts w:ascii="Helvetica" w:hAnsi="Helvetica" w:cs="Helvetica"/>
          <w:color w:val="000000"/>
        </w:rPr>
        <w:t>20:e</w:t>
      </w:r>
      <w:proofErr w:type="gramEnd"/>
      <w:r>
        <w:rPr>
          <w:rFonts w:ascii="Helvetica" w:hAnsi="Helvetica" w:cs="Helvetica"/>
          <w:color w:val="000000"/>
        </w:rPr>
        <w:t>12764. doi: 10.1111/cpr.12764. [Epub ahead of print]</w:t>
      </w:r>
    </w:p>
    <w:p w14:paraId="042FF079" w14:textId="77777777" w:rsidR="00147A0A" w:rsidRDefault="00147A0A" w:rsidP="00147A0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32077168</w:t>
      </w:r>
    </w:p>
    <w:p w14:paraId="3E2915D8" w14:textId="77777777" w:rsidR="00147A0A" w:rsidRDefault="001673C2" w:rsidP="00147A0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" w:history="1">
        <w:r w:rsidR="00147A0A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937C8AC" w14:textId="77777777" w:rsidR="00147A0A" w:rsidRDefault="00147A0A" w:rsidP="00147A0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32078254</w:t>
      </w:r>
    </w:p>
    <w:p w14:paraId="5F13039C" w14:textId="59F9A534" w:rsidR="000A7B86" w:rsidRDefault="000A7B86" w:rsidP="00311B12"/>
    <w:p w14:paraId="53B78662" w14:textId="3E53D4CE" w:rsidR="004E5D5E" w:rsidRDefault="00147A0A" w:rsidP="004E5D5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3.</w:t>
      </w:r>
      <w:r w:rsidR="004E5D5E" w:rsidRPr="004E5D5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0" w:history="1">
        <w:r w:rsidR="004E5D5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RNA Sequencing Analysis of Induced Pluripotent Stem Cell-Derived Cardiomyocytes from Congenital Heart Disease Patients.</w:t>
        </w:r>
      </w:hyperlink>
    </w:p>
    <w:p w14:paraId="42AB31A2" w14:textId="77777777" w:rsidR="004E5D5E" w:rsidRDefault="004E5D5E" w:rsidP="004E5D5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Kitani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Tian L, Zhang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Itzhaki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Zhang JZ, Ma N, Liu C, Rhee JW,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Romfh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Lui GK, Wu JC.</w:t>
      </w:r>
    </w:p>
    <w:p w14:paraId="3C9BF5B5" w14:textId="77777777" w:rsidR="004E5D5E" w:rsidRDefault="004E5D5E" w:rsidP="004E5D5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Circ Res. 2020 Feb 19. doi: 10.1161/CIRCRESAHA.119.315653. [Epub ahead of print] No abstract available.</w:t>
      </w:r>
    </w:p>
    <w:p w14:paraId="462E0322" w14:textId="77777777" w:rsidR="004E5D5E" w:rsidRDefault="004E5D5E" w:rsidP="004E5D5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32070195</w:t>
      </w:r>
    </w:p>
    <w:p w14:paraId="6E3B1C25" w14:textId="77777777" w:rsidR="004E5D5E" w:rsidRDefault="001673C2" w:rsidP="004E5D5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" w:history="1">
        <w:r w:rsidR="004E5D5E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CB3ADC0" w14:textId="77777777" w:rsidR="004E5D5E" w:rsidRDefault="004E5D5E" w:rsidP="004E5D5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32076876</w:t>
      </w:r>
    </w:p>
    <w:p w14:paraId="59439D25" w14:textId="3117A8D2" w:rsidR="00147A0A" w:rsidRDefault="00147A0A" w:rsidP="00311B12"/>
    <w:p w14:paraId="0F7CECD6" w14:textId="07801746" w:rsidR="00D60C61" w:rsidRDefault="004E5D5E" w:rsidP="00D60C6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 w:rsidR="00D60C61" w:rsidRPr="00D60C6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2" w:history="1">
        <w:r w:rsidR="00D60C6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Inositol 1,4,5-trisphosphate receptor 2 as a novel marker of vasculature to delineate processes of cardiopulmonary development.</w:t>
        </w:r>
      </w:hyperlink>
    </w:p>
    <w:p w14:paraId="469679BA" w14:textId="77777777" w:rsidR="00D60C61" w:rsidRDefault="00D60C61" w:rsidP="00D60C6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Ishizaki-Asami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Uchida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Tsuchihashi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Shibata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Kodo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Emoto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Mikoshiba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Takahashi T, Yamagishi H.</w:t>
      </w:r>
    </w:p>
    <w:p w14:paraId="15C89FF3" w14:textId="77777777" w:rsidR="00D60C61" w:rsidRDefault="00D60C61" w:rsidP="00D60C6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Dev Biol. 2020 Feb 15;458(2):237-245. doi: 10.1016/j.ydbio.2019.11.011. Epub 2019 Nov 20.</w:t>
      </w:r>
    </w:p>
    <w:p w14:paraId="4CACFCC7" w14:textId="77777777" w:rsidR="00D60C61" w:rsidRDefault="00D60C61" w:rsidP="00D60C6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31758944</w:t>
      </w:r>
    </w:p>
    <w:p w14:paraId="236A2D6B" w14:textId="77777777" w:rsidR="00D60C61" w:rsidRDefault="001673C2" w:rsidP="00D60C6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" w:history="1">
        <w:r w:rsidR="00D60C61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B5D3485" w14:textId="77777777" w:rsidR="00D60C61" w:rsidRDefault="00D60C61" w:rsidP="00D60C6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32060246</w:t>
      </w:r>
    </w:p>
    <w:p w14:paraId="73B44CCA" w14:textId="580982B1" w:rsidR="004E5D5E" w:rsidRDefault="004E5D5E" w:rsidP="00311B12"/>
    <w:p w14:paraId="6CF8133E" w14:textId="34B1B690" w:rsidR="00A869A2" w:rsidRDefault="00D60C61" w:rsidP="00A869A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5.</w:t>
      </w:r>
      <w:r w:rsidR="00A869A2" w:rsidRPr="00A869A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4" w:history="1">
        <w:r w:rsidR="00A869A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Serial fetal echocardiograms in hypoplastic left heart syndrome fetuses: Does it affect immediate post-natal care?</w:t>
        </w:r>
      </w:hyperlink>
    </w:p>
    <w:p w14:paraId="04072A16" w14:textId="77777777" w:rsidR="00A869A2" w:rsidRDefault="00A869A2" w:rsidP="00A869A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lastRenderedPageBreak/>
        <w:t xml:space="preserve">Richards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Freel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Stiver C, Texter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Cua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CL.</w:t>
      </w:r>
    </w:p>
    <w:p w14:paraId="21E64B83" w14:textId="77777777" w:rsidR="00A869A2" w:rsidRDefault="00A869A2" w:rsidP="00A869A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Int J Cardiol. 2020 Feb </w:t>
      </w:r>
      <w:proofErr w:type="gramStart"/>
      <w:r>
        <w:rPr>
          <w:rFonts w:ascii="Helvetica" w:hAnsi="Helvetica" w:cs="Helvetica"/>
          <w:color w:val="000000"/>
        </w:rPr>
        <w:t>15;301:80</w:t>
      </w:r>
      <w:proofErr w:type="gramEnd"/>
      <w:r>
        <w:rPr>
          <w:rFonts w:ascii="Helvetica" w:hAnsi="Helvetica" w:cs="Helvetica"/>
          <w:color w:val="000000"/>
        </w:rPr>
        <w:t>-84. doi: 10.1016/j.ijcard.2019.11.119. Epub 2019 Nov 21.</w:t>
      </w:r>
    </w:p>
    <w:p w14:paraId="1AEB98F0" w14:textId="77777777" w:rsidR="00A869A2" w:rsidRDefault="00A869A2" w:rsidP="00A869A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31785958</w:t>
      </w:r>
    </w:p>
    <w:p w14:paraId="5B56F971" w14:textId="77777777" w:rsidR="00A869A2" w:rsidRDefault="001673C2" w:rsidP="00A869A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5" w:history="1">
        <w:r w:rsidR="00A869A2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2AC3E1E" w14:textId="77777777" w:rsidR="00A869A2" w:rsidRDefault="00A869A2" w:rsidP="00A869A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31604655</w:t>
      </w:r>
    </w:p>
    <w:p w14:paraId="7FE79BDA" w14:textId="20B581AA" w:rsidR="00D60C61" w:rsidRDefault="00D60C61" w:rsidP="00311B12"/>
    <w:p w14:paraId="57B14E9A" w14:textId="58C1DD55" w:rsidR="00A25BA2" w:rsidRDefault="00A869A2" w:rsidP="00A25BA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 w:rsidR="00A25BA2" w:rsidRPr="00A25BA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6" w:history="1">
        <w:r w:rsidR="00A25BA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Understanding Fetal Hemodynamics Using Cardiovascular Magnetic Resonance Imaging.</w:t>
        </w:r>
      </w:hyperlink>
    </w:p>
    <w:p w14:paraId="48215671" w14:textId="77777777" w:rsidR="00A25BA2" w:rsidRDefault="00A25BA2" w:rsidP="00A25BA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Sun L, Marini D, Saini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Schrauben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Macgowan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CK, Seed M.</w:t>
      </w:r>
    </w:p>
    <w:p w14:paraId="41FE077D" w14:textId="77777777" w:rsidR="00A25BA2" w:rsidRDefault="00A25BA2" w:rsidP="00A25BA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Fetal Diagn Ther. 2020 Feb 14:1-9. doi: 10.1159/000505091. [Epub ahead of print] Review.</w:t>
      </w:r>
    </w:p>
    <w:p w14:paraId="49722977" w14:textId="77777777" w:rsidR="00A25BA2" w:rsidRDefault="00A25BA2" w:rsidP="00A25BA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32062652 </w:t>
      </w:r>
      <w:hyperlink r:id="rId17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3BAD9904" w14:textId="77777777" w:rsidR="00A25BA2" w:rsidRDefault="001673C2" w:rsidP="00A25BA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8" w:history="1">
        <w:r w:rsidR="00A25BA2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DD3FFAE" w14:textId="77777777" w:rsidR="00A25BA2" w:rsidRDefault="00A25BA2" w:rsidP="00A25BA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32117843</w:t>
      </w:r>
    </w:p>
    <w:p w14:paraId="6E3C17F1" w14:textId="2054F5C0" w:rsidR="00A869A2" w:rsidRDefault="00A869A2" w:rsidP="00311B12"/>
    <w:p w14:paraId="6C42447B" w14:textId="6FC08A53" w:rsidR="009B4091" w:rsidRDefault="00A25BA2" w:rsidP="009B409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7.</w:t>
      </w:r>
      <w:r w:rsidR="009B4091" w:rsidRPr="009B409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9" w:history="1">
        <w:r w:rsidR="009B409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Exome-Based Case-Control Analysis Highlights the Pathogenic Role of Ciliary Genes in Transposition of the Great Arteries.</w:t>
        </w:r>
      </w:hyperlink>
    </w:p>
    <w:p w14:paraId="454A182C" w14:textId="77777777" w:rsidR="009B4091" w:rsidRDefault="009B4091" w:rsidP="009B409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Liu X, Chen W, Li W, Priest JR, Fu Y, Pang KJ, Ma B, Han B, Liu X, Hu S, Zhou Z.</w:t>
      </w:r>
    </w:p>
    <w:p w14:paraId="468E22A1" w14:textId="77777777" w:rsidR="009B4091" w:rsidRDefault="009B4091" w:rsidP="009B409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Circ Res. 2020 Feb 11. doi: 10.1161/CIRCRESAHA.119.315821. [Epub ahead of print]</w:t>
      </w:r>
    </w:p>
    <w:p w14:paraId="55D361BD" w14:textId="77777777" w:rsidR="009B4091" w:rsidRDefault="009B4091" w:rsidP="009B409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32078439</w:t>
      </w:r>
    </w:p>
    <w:p w14:paraId="2959750A" w14:textId="77777777" w:rsidR="009B4091" w:rsidRDefault="001673C2" w:rsidP="009B409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0" w:history="1">
        <w:r w:rsidR="009B4091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7EBD141" w14:textId="77777777" w:rsidR="009B4091" w:rsidRDefault="009B4091" w:rsidP="009B409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31983240</w:t>
      </w:r>
    </w:p>
    <w:p w14:paraId="7664817E" w14:textId="48877F06" w:rsidR="00A25BA2" w:rsidRDefault="00A25BA2" w:rsidP="00311B12"/>
    <w:p w14:paraId="7DA585FF" w14:textId="28C65564" w:rsidR="00BD3901" w:rsidRDefault="009B4091" w:rsidP="00BD390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8.</w:t>
      </w:r>
      <w:r w:rsidR="00BD3901" w:rsidRPr="00BD390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1" w:history="1">
        <w:r w:rsidR="00BD390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Cardiac Genome Clinic: implementing genome sequencing in pediatric heart disease.</w:t>
        </w:r>
      </w:hyperlink>
    </w:p>
    <w:p w14:paraId="521292A1" w14:textId="77777777" w:rsidR="00BD3901" w:rsidRDefault="00BD3901" w:rsidP="00BD390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Reuter MS, Chaturvedi RR, Liston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Manshaei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Aul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Bowdin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Cohn I, Curtis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Dhir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Hayeems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RZ, Hosseini SM, Khan R, Ly LG, Marshall CR, Mertens L, Okello JBA, Pereira SL,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Raajkumar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Seed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Thiruvahindrapuram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Scherer SW, Kim RH, Jobling RK.</w:t>
      </w:r>
    </w:p>
    <w:p w14:paraId="2D90023B" w14:textId="77777777" w:rsidR="00BD3901" w:rsidRDefault="00BD3901" w:rsidP="00BD390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Genet Med. 2020 Feb 10. doi: 10.1038/s41436-020-0757-x. [Epub ahead of print]</w:t>
      </w:r>
    </w:p>
    <w:p w14:paraId="08B25FD0" w14:textId="77777777" w:rsidR="00BD3901" w:rsidRDefault="00BD3901" w:rsidP="00BD390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32037394</w:t>
      </w:r>
    </w:p>
    <w:p w14:paraId="3E1261E4" w14:textId="77777777" w:rsidR="00BD3901" w:rsidRDefault="001673C2" w:rsidP="00BD390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2" w:history="1">
        <w:r w:rsidR="00BD3901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2422B90" w14:textId="77777777" w:rsidR="00BD3901" w:rsidRDefault="00BD3901" w:rsidP="00BD390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31734303</w:t>
      </w:r>
    </w:p>
    <w:p w14:paraId="1120E02D" w14:textId="5BC6B01F" w:rsidR="009B4091" w:rsidRDefault="009B4091" w:rsidP="00311B12"/>
    <w:p w14:paraId="2FA55063" w14:textId="6F3FD0DD" w:rsidR="00112322" w:rsidRDefault="00BD3901" w:rsidP="0011232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9.</w:t>
      </w:r>
      <w:r w:rsidR="00112322" w:rsidRPr="0011232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3" w:history="1">
        <w:r w:rsidR="0011232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Objective Assessment of Counselling for Fetal Heart Defects: An Interdisciplinary Multicenter Study.</w:t>
        </w:r>
      </w:hyperlink>
    </w:p>
    <w:p w14:paraId="7409BF34" w14:textId="77777777" w:rsidR="00112322" w:rsidRDefault="00112322" w:rsidP="0011232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Kovacevic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Bär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Starystach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Simmelbauer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Elsässer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Müller A, Mohammadi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Motlagh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Oberhoffer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>-Fritz R, Ostermayer E, Ewert P, Gorenflo M, Wacker-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Gussmann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A.</w:t>
      </w:r>
    </w:p>
    <w:p w14:paraId="34F9148B" w14:textId="77777777" w:rsidR="00112322" w:rsidRDefault="00112322" w:rsidP="0011232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J Clin Med. 2020 Feb 8;9(2). pii: E467. doi: 10.3390/jcm9020467.</w:t>
      </w:r>
    </w:p>
    <w:p w14:paraId="5295ECA4" w14:textId="77777777" w:rsidR="00112322" w:rsidRDefault="00112322" w:rsidP="0011232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32046298 </w:t>
      </w:r>
      <w:hyperlink r:id="rId24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5CA428BE" w14:textId="77777777" w:rsidR="00112322" w:rsidRDefault="001673C2" w:rsidP="0011232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5" w:history="1">
        <w:r w:rsidR="00112322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0BBE0B6" w14:textId="77777777" w:rsidR="00112322" w:rsidRDefault="00112322" w:rsidP="0011232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32040002</w:t>
      </w:r>
    </w:p>
    <w:p w14:paraId="705F8A72" w14:textId="7E3C99BB" w:rsidR="00BD3901" w:rsidRDefault="00BD3901" w:rsidP="00311B12"/>
    <w:p w14:paraId="030C35A2" w14:textId="71905525" w:rsidR="00784130" w:rsidRDefault="00112322" w:rsidP="0078413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10.</w:t>
      </w:r>
      <w:r w:rsidR="00784130" w:rsidRPr="00784130">
        <w:t xml:space="preserve"> </w:t>
      </w:r>
      <w:hyperlink r:id="rId26" w:history="1">
        <w:r w:rsidR="0078413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3D/4D spatiotemporal image correlation (STIC) fetal echocardiography provides incremental benefit in predicting the postnatal surgical approach in double outlet right ventricle.</w:t>
        </w:r>
      </w:hyperlink>
    </w:p>
    <w:p w14:paraId="067235B6" w14:textId="77777777" w:rsidR="00784130" w:rsidRDefault="00784130" w:rsidP="0078413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Karmegaraj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Kumar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Srimurugan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Sudhakar A, Simpson JM, Vaidyanathan B.</w:t>
      </w:r>
    </w:p>
    <w:p w14:paraId="668340E3" w14:textId="77777777" w:rsidR="00784130" w:rsidRDefault="00784130" w:rsidP="0078413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Ultrasound Obstet Gynecol. 2020 Feb 5. doi: 10.1002/uog.21988. [Epub ahead of print]</w:t>
      </w:r>
    </w:p>
    <w:p w14:paraId="545D3705" w14:textId="77777777" w:rsidR="00784130" w:rsidRDefault="00784130" w:rsidP="0078413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32022380</w:t>
      </w:r>
    </w:p>
    <w:p w14:paraId="1714A152" w14:textId="77777777" w:rsidR="00784130" w:rsidRDefault="00784130" w:rsidP="0078413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D7D8CDA" w14:textId="77777777" w:rsidR="00784130" w:rsidRDefault="00784130" w:rsidP="0078413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32057477</w:t>
      </w:r>
    </w:p>
    <w:p w14:paraId="75E2870D" w14:textId="491F7137" w:rsidR="00112322" w:rsidRDefault="00112322" w:rsidP="00311B12"/>
    <w:p w14:paraId="74709F3E" w14:textId="68064F99" w:rsidR="005C7594" w:rsidRDefault="00784130" w:rsidP="005C759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11.</w:t>
      </w:r>
      <w:r w:rsidR="005C7594" w:rsidRPr="005C7594">
        <w:t xml:space="preserve"> </w:t>
      </w:r>
      <w:hyperlink r:id="rId28" w:history="1">
        <w:r w:rsidR="005C759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Compound heterozygous Pkd1l1 variants in a family with two fetuses affected by heterotaxy and complex </w:t>
        </w:r>
        <w:proofErr w:type="spellStart"/>
        <w:r w:rsidR="005C759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Chd</w:t>
        </w:r>
        <w:proofErr w:type="spellEnd"/>
        <w:r w:rsidR="005C759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.</w:t>
        </w:r>
      </w:hyperlink>
    </w:p>
    <w:p w14:paraId="1F9A142C" w14:textId="77777777" w:rsidR="005C7594" w:rsidRDefault="005C7594" w:rsidP="005C759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Le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Fevre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Baptista J, Ellard S, Overton T, Oliver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Gradhand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Scurr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I.</w:t>
      </w:r>
    </w:p>
    <w:p w14:paraId="75049F31" w14:textId="77777777" w:rsidR="005C7594" w:rsidRDefault="005C7594" w:rsidP="005C759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Eur J Med Genet. 2020 Feb;63(2):103657. doi: 10.1016/j.ejmg.2019.04.014. Epub 2019 Apr 23.</w:t>
      </w:r>
    </w:p>
    <w:p w14:paraId="4D5C1861" w14:textId="77777777" w:rsidR="005C7594" w:rsidRDefault="005C7594" w:rsidP="005C759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31026592</w:t>
      </w:r>
    </w:p>
    <w:p w14:paraId="61202B8F" w14:textId="77777777" w:rsidR="005C7594" w:rsidRDefault="005C7594" w:rsidP="005C759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A34037D" w14:textId="77777777" w:rsidR="005C7594" w:rsidRDefault="005C7594" w:rsidP="005C759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31758312</w:t>
      </w:r>
    </w:p>
    <w:p w14:paraId="56471FB9" w14:textId="55288B34" w:rsidR="00784130" w:rsidRDefault="00784130" w:rsidP="00311B12"/>
    <w:p w14:paraId="36DEC609" w14:textId="1E7112F6" w:rsidR="00061BEC" w:rsidRDefault="005C7594" w:rsidP="00061BE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12.</w:t>
      </w:r>
      <w:r w:rsidR="00061BEC" w:rsidRPr="00061BEC">
        <w:t xml:space="preserve"> </w:t>
      </w:r>
      <w:hyperlink r:id="rId30" w:history="1">
        <w:r w:rsidR="00061BE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Prenatal diagnosis of fetal heterotaxy syndrome by ultrasound: A case report.</w:t>
        </w:r>
      </w:hyperlink>
    </w:p>
    <w:p w14:paraId="1B60284E" w14:textId="77777777" w:rsidR="00061BEC" w:rsidRDefault="00061BEC" w:rsidP="00061BE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Wang Y, Zhao X, Ge T.</w:t>
      </w:r>
    </w:p>
    <w:p w14:paraId="52F6F46D" w14:textId="77777777" w:rsidR="00061BEC" w:rsidRDefault="00061BEC" w:rsidP="00061BE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Int J Gynaecol Obstet. 2020 Feb;148(2):262-263. doi: 10.1002/ijgo.12995. Epub 2019 Oct 27. No abstract available.</w:t>
      </w:r>
    </w:p>
    <w:p w14:paraId="670BED5C" w14:textId="77777777" w:rsidR="00061BEC" w:rsidRDefault="00061BEC" w:rsidP="00061BE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31603524</w:t>
      </w:r>
    </w:p>
    <w:p w14:paraId="4F9DD49D" w14:textId="77777777" w:rsidR="00061BEC" w:rsidRDefault="00061BEC" w:rsidP="00061BE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4F25DFA" w14:textId="77777777" w:rsidR="00061BEC" w:rsidRDefault="00061BEC" w:rsidP="00061BE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32035347</w:t>
      </w:r>
    </w:p>
    <w:p w14:paraId="0F7135F1" w14:textId="72F1210F" w:rsidR="005C7594" w:rsidRDefault="005C7594" w:rsidP="00311B12"/>
    <w:p w14:paraId="2AD1EFEB" w14:textId="740D82DF" w:rsidR="007A049E" w:rsidRDefault="00061BEC" w:rsidP="007A049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13.</w:t>
      </w:r>
      <w:r w:rsidR="007A049E" w:rsidRPr="007A049E">
        <w:t xml:space="preserve"> </w:t>
      </w:r>
      <w:hyperlink r:id="rId32" w:history="1">
        <w:r w:rsidR="007A049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Neonatal and maternal outcomes of pregnancies with a fetal diagnosis of congenital heart disease using a standardized delivery room management protocol.</w:t>
        </w:r>
      </w:hyperlink>
    </w:p>
    <w:p w14:paraId="52EDCD95" w14:textId="77777777" w:rsidR="007A049E" w:rsidRDefault="007A049E" w:rsidP="007A049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Adams AD, Aggarwal N, Fries MH, Donofrio MT, Iqbal SN.</w:t>
      </w:r>
    </w:p>
    <w:p w14:paraId="07F4A459" w14:textId="77777777" w:rsidR="007A049E" w:rsidRDefault="007A049E" w:rsidP="007A049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Perinatol. 2020 Feb;40(2):316-323. doi: 10.1038/s41372-019-0528-1. Epub 2019 Oct 14.</w:t>
      </w:r>
    </w:p>
    <w:p w14:paraId="4F51AE4B" w14:textId="77777777" w:rsidR="007A049E" w:rsidRDefault="007A049E" w:rsidP="007A049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31611616</w:t>
      </w:r>
    </w:p>
    <w:p w14:paraId="0B98436C" w14:textId="77777777" w:rsidR="007A049E" w:rsidRDefault="007A049E" w:rsidP="007A049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B5F4758" w14:textId="77777777" w:rsidR="007A049E" w:rsidRDefault="007A049E" w:rsidP="007A049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Select item 31339575</w:t>
      </w:r>
    </w:p>
    <w:p w14:paraId="278E3769" w14:textId="4562910F" w:rsidR="00061BEC" w:rsidRDefault="00061BEC" w:rsidP="00311B12"/>
    <w:p w14:paraId="6391F189" w14:textId="37DDCC3D" w:rsidR="0078612E" w:rsidRDefault="007A049E" w:rsidP="0078612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14.</w:t>
      </w:r>
      <w:r w:rsidR="0078612E" w:rsidRPr="0078612E">
        <w:t xml:space="preserve"> </w:t>
      </w:r>
      <w:hyperlink r:id="rId34" w:history="1">
        <w:r w:rsidR="0078612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Prenatal Diagnosis of the Fetal Retroesophageal Left Brachiocephalic Vein: Case Series and Review of the Literature.</w:t>
        </w:r>
      </w:hyperlink>
    </w:p>
    <w:p w14:paraId="70EBF846" w14:textId="77777777" w:rsidR="0078612E" w:rsidRDefault="0078612E" w:rsidP="0078612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Han J, Sun L, Gu X, Zhang Y, Guo Y, Hao X, Zhao Y, He Y.</w:t>
      </w:r>
    </w:p>
    <w:p w14:paraId="27A077AA" w14:textId="77777777" w:rsidR="0078612E" w:rsidRDefault="0078612E" w:rsidP="0078612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Ultrasound Med. 2020 Feb;39(2):397-405. doi: 10.1002/jum.15099. Epub 2019 Jul 24.</w:t>
      </w:r>
    </w:p>
    <w:p w14:paraId="521B6D54" w14:textId="77777777" w:rsidR="0078612E" w:rsidRDefault="0078612E" w:rsidP="0078612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31339575</w:t>
      </w:r>
    </w:p>
    <w:p w14:paraId="013E0EAE" w14:textId="77777777" w:rsidR="0078612E" w:rsidRDefault="0078612E" w:rsidP="0078612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4C5D08C" w14:textId="77777777" w:rsidR="0078612E" w:rsidRDefault="0078612E" w:rsidP="0078612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31326488</w:t>
      </w:r>
    </w:p>
    <w:p w14:paraId="7163C397" w14:textId="52F11667" w:rsidR="007A049E" w:rsidRDefault="007A049E" w:rsidP="00311B12"/>
    <w:p w14:paraId="39088579" w14:textId="0CD1D266" w:rsidR="00CB7E30" w:rsidRDefault="0078612E" w:rsidP="00CB7E3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15.</w:t>
      </w:r>
      <w:r w:rsidR="00CB7E30" w:rsidRPr="00CB7E30">
        <w:t xml:space="preserve"> </w:t>
      </w:r>
      <w:hyperlink r:id="rId36" w:history="1">
        <w:r w:rsidR="00CB7E3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Head Biometry in Fetuses with Isolated Congenital Heart Disease.</w:t>
        </w:r>
      </w:hyperlink>
    </w:p>
    <w:p w14:paraId="16F53D70" w14:textId="77777777" w:rsidR="00CB7E30" w:rsidRDefault="00CB7E30" w:rsidP="00CB7E3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Graupner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O, Koch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Enzensberger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Götte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Wolter A, Müller V, Kawecki A, Herrmann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Axt-Fliedner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R.</w:t>
      </w:r>
    </w:p>
    <w:p w14:paraId="5942BA4B" w14:textId="77777777" w:rsidR="00CB7E30" w:rsidRDefault="00CB7E30" w:rsidP="00CB7E3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Ultraschall</w:t>
      </w:r>
      <w:proofErr w:type="spellEnd"/>
      <w:r>
        <w:rPr>
          <w:rFonts w:ascii="Helvetica" w:hAnsi="Helvetica" w:cs="Helvetica"/>
          <w:color w:val="000000"/>
        </w:rPr>
        <w:t xml:space="preserve"> Med. 2020 Feb;41(1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2. doi: 10.1055/a-0893-7484. Epub 2019 Apr 25. No abstract available.</w:t>
      </w:r>
    </w:p>
    <w:p w14:paraId="6FF1A975" w14:textId="77777777" w:rsidR="00CB7E30" w:rsidRDefault="00CB7E30" w:rsidP="00CB7E3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31022734</w:t>
      </w:r>
    </w:p>
    <w:p w14:paraId="24FEE205" w14:textId="77777777" w:rsidR="00CB7E30" w:rsidRDefault="00CB7E30" w:rsidP="00CB7E3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1319EAC" w14:textId="77777777" w:rsidR="00CB7E30" w:rsidRDefault="00CB7E30" w:rsidP="00CB7E3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30463101</w:t>
      </w:r>
    </w:p>
    <w:p w14:paraId="05F549E2" w14:textId="6881451B" w:rsidR="0078612E" w:rsidRDefault="0078612E" w:rsidP="00311B12"/>
    <w:p w14:paraId="217ACE72" w14:textId="445A7FD6" w:rsidR="00706FDD" w:rsidRDefault="00CB7E30" w:rsidP="00706FD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16.</w:t>
      </w:r>
      <w:r w:rsidR="00706FDD" w:rsidRPr="00706FDD">
        <w:t xml:space="preserve"> </w:t>
      </w:r>
      <w:hyperlink r:id="rId38" w:history="1">
        <w:r w:rsidR="00706FD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Head Biometry in Fetuses with Isolated Congenital Heart Disease.</w:t>
        </w:r>
      </w:hyperlink>
    </w:p>
    <w:p w14:paraId="7F4EAC73" w14:textId="77777777" w:rsidR="00706FDD" w:rsidRDefault="00706FDD" w:rsidP="00706FD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Graupner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O, Koch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Enzensberger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Götte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Wolter A, Müller V, Kawecki A, Herrmann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Axt-Fliedner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R.</w:t>
      </w:r>
    </w:p>
    <w:p w14:paraId="083AAB19" w14:textId="77777777" w:rsidR="00706FDD" w:rsidRDefault="00706FDD" w:rsidP="00706FD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Ultraschall</w:t>
      </w:r>
      <w:proofErr w:type="spellEnd"/>
      <w:r>
        <w:rPr>
          <w:rFonts w:ascii="Helvetica" w:hAnsi="Helvetica" w:cs="Helvetica"/>
          <w:color w:val="000000"/>
        </w:rPr>
        <w:t xml:space="preserve"> Med. 2020 Feb;41(1):69-76. doi: 10.1055/a-0796-6502. Epub 2018 Nov 21. Erratum in: </w:t>
      </w:r>
      <w:hyperlink r:id="rId39" w:history="1">
        <w:proofErr w:type="spellStart"/>
        <w:r>
          <w:rPr>
            <w:rFonts w:ascii="Helvetica" w:hAnsi="Helvetica" w:cs="Helvetica"/>
            <w:color w:val="243778"/>
            <w:u w:val="single" w:color="243778"/>
          </w:rPr>
          <w:t>Ultraschall</w:t>
        </w:r>
        <w:proofErr w:type="spellEnd"/>
        <w:r>
          <w:rPr>
            <w:rFonts w:ascii="Helvetica" w:hAnsi="Helvetica" w:cs="Helvetica"/>
            <w:color w:val="243778"/>
            <w:u w:val="single" w:color="243778"/>
          </w:rPr>
          <w:t xml:space="preserve"> Med. 2020 Feb;41(1):e2</w:t>
        </w:r>
      </w:hyperlink>
      <w:r>
        <w:rPr>
          <w:rFonts w:ascii="Helvetica" w:hAnsi="Helvetica" w:cs="Helvetica"/>
          <w:color w:val="000000"/>
        </w:rPr>
        <w:t>.</w:t>
      </w:r>
    </w:p>
    <w:p w14:paraId="4DC2802D" w14:textId="77777777" w:rsidR="00706FDD" w:rsidRDefault="00706FDD" w:rsidP="00706FD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30463101</w:t>
      </w:r>
    </w:p>
    <w:p w14:paraId="39BC0AA0" w14:textId="77777777" w:rsidR="00706FDD" w:rsidRDefault="00706FDD" w:rsidP="00706FD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DF07284" w14:textId="77777777" w:rsidR="00706FDD" w:rsidRDefault="00706FDD" w:rsidP="00706FD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30868678</w:t>
      </w:r>
    </w:p>
    <w:p w14:paraId="42450389" w14:textId="5EE71818" w:rsidR="00CB7E30" w:rsidRDefault="00CB7E30" w:rsidP="00311B12"/>
    <w:p w14:paraId="66B1D0FD" w14:textId="779BBB44" w:rsidR="00FC27B9" w:rsidRDefault="00706FDD" w:rsidP="00FC27B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17.</w:t>
      </w:r>
      <w:r w:rsidR="00FC27B9" w:rsidRPr="00FC27B9">
        <w:t xml:space="preserve"> </w:t>
      </w:r>
      <w:hyperlink r:id="rId41" w:history="1">
        <w:r w:rsidR="00FC27B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Impact of extracardiac pathology on head growth in fetuses with congenital heart defect.</w:t>
        </w:r>
      </w:hyperlink>
    </w:p>
    <w:p w14:paraId="4EAB5A0B" w14:textId="77777777" w:rsidR="00FC27B9" w:rsidRDefault="00FC27B9" w:rsidP="00FC27B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van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Nisselrooij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AEL, Jansen FAR, van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Geloven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Linskens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Pajkrt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Clur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Rammeloo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Rozendaal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van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Lith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JMM, Blom NA,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Haak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MC.</w:t>
      </w:r>
    </w:p>
    <w:p w14:paraId="1EAA3390" w14:textId="77777777" w:rsidR="00FC27B9" w:rsidRDefault="00FC27B9" w:rsidP="00FC27B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Ultrasound Obstet Gynecol. 2020 Feb;55(2):217-225. doi: 10.1002/uog.20260. Epub 2019 Dec 27.</w:t>
      </w:r>
    </w:p>
    <w:p w14:paraId="0288CD72" w14:textId="77777777" w:rsidR="00FC27B9" w:rsidRDefault="00FC27B9" w:rsidP="00FC27B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30868678 </w:t>
      </w:r>
      <w:hyperlink r:id="rId42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553E2F62" w14:textId="77777777" w:rsidR="00FC27B9" w:rsidRDefault="00FC27B9" w:rsidP="00FC27B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DAC9972" w14:textId="77777777" w:rsidR="00FC27B9" w:rsidRDefault="00FC27B9" w:rsidP="00FC27B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31549230</w:t>
      </w:r>
    </w:p>
    <w:p w14:paraId="62944B60" w14:textId="2C6C0622" w:rsidR="00706FDD" w:rsidRDefault="00706FDD" w:rsidP="00311B12"/>
    <w:p w14:paraId="5BC0FCFC" w14:textId="34AED97A" w:rsidR="00AB56D8" w:rsidRDefault="00FC27B9" w:rsidP="00AB56D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18.</w:t>
      </w:r>
      <w:r w:rsidR="00AB56D8" w:rsidRPr="00AB56D8">
        <w:t xml:space="preserve"> </w:t>
      </w:r>
      <w:hyperlink r:id="rId44" w:history="1">
        <w:r w:rsidR="00AB56D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Special Statement: Proposed Quality Metrics to Assess Accuracy of Prenatal Detection of Congenital Heart Defects.</w:t>
        </w:r>
      </w:hyperlink>
    </w:p>
    <w:p w14:paraId="15B62ABD" w14:textId="77777777" w:rsidR="00AB56D8" w:rsidRDefault="00AB56D8" w:rsidP="00AB56D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lastRenderedPageBreak/>
        <w:t>Patient Safety and Quality Committee, Society for Maternal-Fetal Medicine, Combs CA, Hameed AB, Friedman AM, Hoskins IA.</w:t>
      </w:r>
    </w:p>
    <w:p w14:paraId="08924A50" w14:textId="77777777" w:rsidR="00AB56D8" w:rsidRDefault="00AB56D8" w:rsidP="00AB56D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Am J Obstet Gynecol. 2020 Feb 27. pii: S0002-9378(20)30228-3. doi: 10.1016/j.ajog.2020.02.040. [Epub ahead of print]</w:t>
      </w:r>
    </w:p>
    <w:p w14:paraId="6F3994A2" w14:textId="77777777" w:rsidR="00AB56D8" w:rsidRDefault="00AB56D8" w:rsidP="00AB56D8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32114082</w:t>
      </w:r>
    </w:p>
    <w:p w14:paraId="0F080630" w14:textId="77777777" w:rsidR="00AB56D8" w:rsidRDefault="00AB56D8" w:rsidP="00AB56D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4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1E21250" w14:textId="77777777" w:rsidR="00AB56D8" w:rsidRDefault="00AB56D8" w:rsidP="00AB56D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32114048</w:t>
      </w:r>
    </w:p>
    <w:p w14:paraId="47340584" w14:textId="32D9E88D" w:rsidR="00FC27B9" w:rsidRDefault="00FC27B9" w:rsidP="00311B12"/>
    <w:p w14:paraId="17A741D8" w14:textId="03114322" w:rsidR="00E737F3" w:rsidRDefault="00AB56D8" w:rsidP="00E737F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19.</w:t>
      </w:r>
      <w:r w:rsidR="00E737F3" w:rsidRPr="00E737F3">
        <w:t xml:space="preserve"> </w:t>
      </w:r>
      <w:hyperlink r:id="rId46" w:history="1">
        <w:r w:rsidR="00E737F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Objective Assessment of Counselling for Fetal Heart Defects: An Interdisciplinary Multicenter Study.</w:t>
        </w:r>
      </w:hyperlink>
    </w:p>
    <w:p w14:paraId="0695B17F" w14:textId="77777777" w:rsidR="00E737F3" w:rsidRDefault="00E737F3" w:rsidP="00E737F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Kovacevic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Bär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Starystach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Simmelbauer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Elsässer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Müller A, Mohammadi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Motlagh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Oberhoffer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>-Fritz R, Ostermayer E, Ewert P, Gorenflo M, Wacker-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Gussmann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A.</w:t>
      </w:r>
    </w:p>
    <w:p w14:paraId="37C70731" w14:textId="77777777" w:rsidR="00E737F3" w:rsidRDefault="00E737F3" w:rsidP="00E737F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Clin Med. 2020 Feb 8;9(2). pii: E467. doi: 10.3390/jcm9020467.</w:t>
      </w:r>
    </w:p>
    <w:p w14:paraId="696BA329" w14:textId="77777777" w:rsidR="00E737F3" w:rsidRDefault="00E737F3" w:rsidP="00E737F3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32046298 </w:t>
      </w:r>
      <w:hyperlink r:id="rId47" w:history="1">
        <w:r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615F5D38" w14:textId="77777777" w:rsidR="00E737F3" w:rsidRDefault="00E737F3" w:rsidP="00E737F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4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2881AD1" w14:textId="77777777" w:rsidR="00E737F3" w:rsidRDefault="00E737F3" w:rsidP="00E737F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32031596</w:t>
      </w:r>
    </w:p>
    <w:p w14:paraId="6CBB2AC8" w14:textId="48492CA5" w:rsidR="00AB56D8" w:rsidRDefault="00AB56D8" w:rsidP="00311B12"/>
    <w:p w14:paraId="6839E401" w14:textId="5C05816C" w:rsidR="0056728E" w:rsidRDefault="00E737F3" w:rsidP="0056728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20.</w:t>
      </w:r>
      <w:r w:rsidR="0056728E" w:rsidRPr="0056728E">
        <w:t xml:space="preserve"> </w:t>
      </w:r>
      <w:hyperlink r:id="rId49" w:history="1">
        <w:r w:rsidR="0056728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Improved detection of coarctation of the aorta using speckle tracking analysis of the fetal heart using the last examination prior to delivery.</w:t>
        </w:r>
      </w:hyperlink>
    </w:p>
    <w:p w14:paraId="0FECF34D" w14:textId="77777777" w:rsidR="0056728E" w:rsidRDefault="0056728E" w:rsidP="0056728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DeVore GR,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Haxel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Satou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Sklansky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Pelka MJ,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Jone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PN, Cuneo BF.</w:t>
      </w:r>
    </w:p>
    <w:p w14:paraId="103E8AE5" w14:textId="77777777" w:rsidR="0056728E" w:rsidRDefault="0056728E" w:rsidP="0056728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Ultrasound Obstet Gynecol. 2020 Feb 5. doi: 10.1002/uog.21989. [Epub ahead of print]</w:t>
      </w:r>
    </w:p>
    <w:p w14:paraId="4A633654" w14:textId="77777777" w:rsidR="0056728E" w:rsidRDefault="0056728E" w:rsidP="0056728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32022339</w:t>
      </w:r>
    </w:p>
    <w:p w14:paraId="5B2804C3" w14:textId="77777777" w:rsidR="0056728E" w:rsidRDefault="0056728E" w:rsidP="0056728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94B9B49" w14:textId="77777777" w:rsidR="0056728E" w:rsidRDefault="0056728E" w:rsidP="0056728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32014071</w:t>
      </w:r>
    </w:p>
    <w:p w14:paraId="3A427FC0" w14:textId="5A42F4C2" w:rsidR="00E737F3" w:rsidRDefault="00E737F3" w:rsidP="00311B12"/>
    <w:p w14:paraId="55B49F3A" w14:textId="0D4D4B5D" w:rsidR="0056728E" w:rsidRDefault="0056728E" w:rsidP="00311B12"/>
    <w:p w14:paraId="7C482E74" w14:textId="445F7218" w:rsidR="00BD1612" w:rsidRDefault="0056728E" w:rsidP="00BD161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21.</w:t>
      </w:r>
      <w:r w:rsidR="00BD1612" w:rsidRPr="00BD1612">
        <w:t xml:space="preserve"> </w:t>
      </w:r>
      <w:hyperlink r:id="rId51" w:history="1">
        <w:r w:rsidR="00BD161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Prediction of Perinatal Mortality in Ebstein's Anomaly Diagnosed in the Second Trimester of Pregnancy.</w:t>
        </w:r>
      </w:hyperlink>
    </w:p>
    <w:p w14:paraId="782B1E42" w14:textId="77777777" w:rsidR="00BD1612" w:rsidRDefault="00BD1612" w:rsidP="00BD161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Masoller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Gómez Del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Rincón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Herraiz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I, Gómez-Montes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Soveral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I, Pérez-Cruz M, Martínez-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Biosques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Granados MA,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Bennasar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Escobar-Diaz MC, Martínez JM, Galindo A.</w:t>
      </w:r>
    </w:p>
    <w:p w14:paraId="2934CF93" w14:textId="77777777" w:rsidR="00BD1612" w:rsidRDefault="00BD1612" w:rsidP="00BD161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Fetal Diagn Ther. 2020 Feb 4:1-11. doi: 10.1159/000504979. [Epub ahead of print]</w:t>
      </w:r>
    </w:p>
    <w:p w14:paraId="6A0C0F25" w14:textId="77777777" w:rsidR="00BD1612" w:rsidRDefault="00BD1612" w:rsidP="00BD161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32018269</w:t>
      </w:r>
    </w:p>
    <w:p w14:paraId="6BADE8FD" w14:textId="77777777" w:rsidR="00BD1612" w:rsidRDefault="00BD1612" w:rsidP="00BD161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9D016FE" w14:textId="77777777" w:rsidR="00BD1612" w:rsidRDefault="00BD1612" w:rsidP="00BD161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32059994</w:t>
      </w:r>
    </w:p>
    <w:p w14:paraId="6950F9B6" w14:textId="1CA8DEA9" w:rsidR="0056728E" w:rsidRDefault="0056728E" w:rsidP="00311B12"/>
    <w:p w14:paraId="1660CB40" w14:textId="1E7F8B5B" w:rsidR="001673C2" w:rsidRDefault="00BD1612" w:rsidP="001673C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22.</w:t>
      </w:r>
      <w:r w:rsidR="001673C2" w:rsidRPr="001673C2">
        <w:t xml:space="preserve"> </w:t>
      </w:r>
      <w:hyperlink r:id="rId53" w:history="1">
        <w:r w:rsidR="001673C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Fetal echocardiographic prediction score for perinatal mortality in tricuspid valve dysplasia and Ebstein's anomaly.</w:t>
        </w:r>
      </w:hyperlink>
    </w:p>
    <w:p w14:paraId="1A620801" w14:textId="77777777" w:rsidR="001673C2" w:rsidRDefault="001673C2" w:rsidP="001673C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lastRenderedPageBreak/>
        <w:t>Torigoe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Ishida H, Ishii Y, Ishii R, Narita J, Kawazu Y, Kayatani F, Inamura N.</w:t>
      </w:r>
    </w:p>
    <w:p w14:paraId="3DD9D938" w14:textId="77777777" w:rsidR="001673C2" w:rsidRDefault="001673C2" w:rsidP="001673C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Ultrasound Obstet Gynecol. 2020 Feb;55(2):226-232. doi: 10.1002/uog.20302.</w:t>
      </w:r>
    </w:p>
    <w:p w14:paraId="696EFE6D" w14:textId="77777777" w:rsidR="001673C2" w:rsidRDefault="001673C2" w:rsidP="001673C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31008542</w:t>
      </w:r>
    </w:p>
    <w:p w14:paraId="62238791" w14:textId="77777777" w:rsidR="001673C2" w:rsidRDefault="001673C2" w:rsidP="001673C2">
      <w:pPr>
        <w:autoSpaceDE w:val="0"/>
        <w:autoSpaceDN w:val="0"/>
        <w:adjustRightInd w:val="0"/>
        <w:rPr>
          <w:rFonts w:ascii="Helvetica" w:hAnsi="Helvetica" w:cs="Helvetica"/>
          <w:color w:val="53509A"/>
          <w:u w:val="single" w:color="53509A"/>
        </w:rPr>
      </w:pPr>
      <w:hyperlink r:id="rId5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572A801" w14:textId="1E11D7DC" w:rsidR="00BD1612" w:rsidRDefault="00BD1612" w:rsidP="00311B12"/>
    <w:p w14:paraId="2D92D66F" w14:textId="77777777" w:rsidR="001673C2" w:rsidRDefault="001673C2" w:rsidP="00311B12">
      <w:bookmarkStart w:id="0" w:name="_GoBack"/>
      <w:bookmarkEnd w:id="0"/>
    </w:p>
    <w:sectPr w:rsidR="001673C2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3182"/>
    <w:multiLevelType w:val="hybridMultilevel"/>
    <w:tmpl w:val="30AA4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12"/>
    <w:rsid w:val="00061BEC"/>
    <w:rsid w:val="000A7B86"/>
    <w:rsid w:val="00112322"/>
    <w:rsid w:val="00147A0A"/>
    <w:rsid w:val="001673C2"/>
    <w:rsid w:val="00311B12"/>
    <w:rsid w:val="004D4272"/>
    <w:rsid w:val="004E5D5E"/>
    <w:rsid w:val="00566441"/>
    <w:rsid w:val="0056728E"/>
    <w:rsid w:val="005C7594"/>
    <w:rsid w:val="00706FDD"/>
    <w:rsid w:val="007543BC"/>
    <w:rsid w:val="00784130"/>
    <w:rsid w:val="0078612E"/>
    <w:rsid w:val="007A049E"/>
    <w:rsid w:val="009B4091"/>
    <w:rsid w:val="00A25BA2"/>
    <w:rsid w:val="00A869A2"/>
    <w:rsid w:val="00AB56D8"/>
    <w:rsid w:val="00BD1612"/>
    <w:rsid w:val="00BD3901"/>
    <w:rsid w:val="00CB7E30"/>
    <w:rsid w:val="00D60C61"/>
    <w:rsid w:val="00E737F3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E31B4"/>
  <w15:chartTrackingRefBased/>
  <w15:docId w15:val="{2FCE4BC8-BC3B-304A-9356-AEA43445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?linkname=pubmed_pubmed&amp;from_uid=31758944" TargetMode="External"/><Relationship Id="rId18" Type="http://schemas.openxmlformats.org/officeDocument/2006/relationships/hyperlink" Target="https://www.ncbi.nlm.nih.gov/pubmed?linkname=pubmed_pubmed&amp;from_uid=32062652" TargetMode="External"/><Relationship Id="rId26" Type="http://schemas.openxmlformats.org/officeDocument/2006/relationships/hyperlink" Target="https://www.ncbi.nlm.nih.gov/pubmed/32022380" TargetMode="External"/><Relationship Id="rId39" Type="http://schemas.openxmlformats.org/officeDocument/2006/relationships/hyperlink" Target="https://www.ncbi.nlm.nih.gov/pubmed/31022734" TargetMode="External"/><Relationship Id="rId21" Type="http://schemas.openxmlformats.org/officeDocument/2006/relationships/hyperlink" Target="https://www.ncbi.nlm.nih.gov/pubmed/32037394" TargetMode="External"/><Relationship Id="rId34" Type="http://schemas.openxmlformats.org/officeDocument/2006/relationships/hyperlink" Target="https://www.ncbi.nlm.nih.gov/pubmed/31339575" TargetMode="External"/><Relationship Id="rId42" Type="http://schemas.openxmlformats.org/officeDocument/2006/relationships/hyperlink" Target="https://www.ncbi.nlm.nih.gov/pubmed/30868678" TargetMode="External"/><Relationship Id="rId47" Type="http://schemas.openxmlformats.org/officeDocument/2006/relationships/hyperlink" Target="https://www.ncbi.nlm.nih.gov/pubmed/32046298" TargetMode="External"/><Relationship Id="rId50" Type="http://schemas.openxmlformats.org/officeDocument/2006/relationships/hyperlink" Target="https://www.ncbi.nlm.nih.gov/pubmed?linkname=pubmed_pubmed&amp;from_uid=32022339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ncbi.nlm.nih.gov/pubmed?linkname=pubmed_pubmed&amp;from_uid=321319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32062652" TargetMode="External"/><Relationship Id="rId29" Type="http://schemas.openxmlformats.org/officeDocument/2006/relationships/hyperlink" Target="https://www.ncbi.nlm.nih.gov/pubmed?linkname=pubmed_pubmed&amp;from_uid=31026592" TargetMode="External"/><Relationship Id="rId11" Type="http://schemas.openxmlformats.org/officeDocument/2006/relationships/hyperlink" Target="https://www.ncbi.nlm.nih.gov/pubmed?linkname=pubmed_pubmed&amp;from_uid=32070195" TargetMode="External"/><Relationship Id="rId24" Type="http://schemas.openxmlformats.org/officeDocument/2006/relationships/hyperlink" Target="https://www.ncbi.nlm.nih.gov/pubmed/32046298" TargetMode="External"/><Relationship Id="rId32" Type="http://schemas.openxmlformats.org/officeDocument/2006/relationships/hyperlink" Target="https://www.ncbi.nlm.nih.gov/pubmed/31611616" TargetMode="External"/><Relationship Id="rId37" Type="http://schemas.openxmlformats.org/officeDocument/2006/relationships/hyperlink" Target="https://www.ncbi.nlm.nih.gov/pubmed?linkname=pubmed_pubmed&amp;from_uid=31022734" TargetMode="External"/><Relationship Id="rId40" Type="http://schemas.openxmlformats.org/officeDocument/2006/relationships/hyperlink" Target="https://www.ncbi.nlm.nih.gov/pubmed?linkname=pubmed_pubmed&amp;from_uid=30463101" TargetMode="External"/><Relationship Id="rId45" Type="http://schemas.openxmlformats.org/officeDocument/2006/relationships/hyperlink" Target="https://www.ncbi.nlm.nih.gov/pubmed?linkname=pubmed_pubmed&amp;from_uid=32114082" TargetMode="External"/><Relationship Id="rId53" Type="http://schemas.openxmlformats.org/officeDocument/2006/relationships/hyperlink" Target="https://www.ncbi.nlm.nih.gov/pubmed/31008542" TargetMode="External"/><Relationship Id="rId5" Type="http://schemas.openxmlformats.org/officeDocument/2006/relationships/hyperlink" Target="https://www.ncbi.nlm.nih.gov/pubmed/32131947" TargetMode="External"/><Relationship Id="rId10" Type="http://schemas.openxmlformats.org/officeDocument/2006/relationships/hyperlink" Target="https://www.ncbi.nlm.nih.gov/pubmed/32070195" TargetMode="External"/><Relationship Id="rId19" Type="http://schemas.openxmlformats.org/officeDocument/2006/relationships/hyperlink" Target="https://www.ncbi.nlm.nih.gov/pubmed/32078439" TargetMode="External"/><Relationship Id="rId31" Type="http://schemas.openxmlformats.org/officeDocument/2006/relationships/hyperlink" Target="https://www.ncbi.nlm.nih.gov/pubmed?linkname=pubmed_pubmed&amp;from_uid=31603524" TargetMode="External"/><Relationship Id="rId44" Type="http://schemas.openxmlformats.org/officeDocument/2006/relationships/hyperlink" Target="https://www.ncbi.nlm.nih.gov/pubmed/32114082" TargetMode="External"/><Relationship Id="rId52" Type="http://schemas.openxmlformats.org/officeDocument/2006/relationships/hyperlink" Target="https://www.ncbi.nlm.nih.gov/pubmed?linkname=pubmed_pubmed&amp;from_uid=32018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?linkname=pubmed_pubmed&amp;from_uid=32077168" TargetMode="External"/><Relationship Id="rId14" Type="http://schemas.openxmlformats.org/officeDocument/2006/relationships/hyperlink" Target="https://www.ncbi.nlm.nih.gov/pubmed/31785958" TargetMode="External"/><Relationship Id="rId22" Type="http://schemas.openxmlformats.org/officeDocument/2006/relationships/hyperlink" Target="https://www.ncbi.nlm.nih.gov/pubmed?linkname=pubmed_pubmed&amp;from_uid=32037394" TargetMode="External"/><Relationship Id="rId27" Type="http://schemas.openxmlformats.org/officeDocument/2006/relationships/hyperlink" Target="https://www.ncbi.nlm.nih.gov/pubmed?linkname=pubmed_pubmed&amp;from_uid=32022380" TargetMode="External"/><Relationship Id="rId30" Type="http://schemas.openxmlformats.org/officeDocument/2006/relationships/hyperlink" Target="https://www.ncbi.nlm.nih.gov/pubmed/31603524" TargetMode="External"/><Relationship Id="rId35" Type="http://schemas.openxmlformats.org/officeDocument/2006/relationships/hyperlink" Target="https://www.ncbi.nlm.nih.gov/pubmed?linkname=pubmed_pubmed&amp;from_uid=31339575" TargetMode="External"/><Relationship Id="rId43" Type="http://schemas.openxmlformats.org/officeDocument/2006/relationships/hyperlink" Target="https://www.ncbi.nlm.nih.gov/pubmed?linkname=pubmed_pubmed&amp;from_uid=30868678" TargetMode="External"/><Relationship Id="rId48" Type="http://schemas.openxmlformats.org/officeDocument/2006/relationships/hyperlink" Target="https://www.ncbi.nlm.nih.gov/pubmed?linkname=pubmed_pubmed&amp;from_uid=3204629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ncbi.nlm.nih.gov/pubmed/32077168" TargetMode="External"/><Relationship Id="rId51" Type="http://schemas.openxmlformats.org/officeDocument/2006/relationships/hyperlink" Target="https://www.ncbi.nlm.nih.gov/pubmed/320182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ubmed/31758944" TargetMode="External"/><Relationship Id="rId17" Type="http://schemas.openxmlformats.org/officeDocument/2006/relationships/hyperlink" Target="https://www.ncbi.nlm.nih.gov/pubmed/32062652" TargetMode="External"/><Relationship Id="rId25" Type="http://schemas.openxmlformats.org/officeDocument/2006/relationships/hyperlink" Target="https://www.ncbi.nlm.nih.gov/pubmed?linkname=pubmed_pubmed&amp;from_uid=32046298" TargetMode="External"/><Relationship Id="rId33" Type="http://schemas.openxmlformats.org/officeDocument/2006/relationships/hyperlink" Target="https://www.ncbi.nlm.nih.gov/pubmed?linkname=pubmed_pubmed&amp;from_uid=31611616" TargetMode="External"/><Relationship Id="rId38" Type="http://schemas.openxmlformats.org/officeDocument/2006/relationships/hyperlink" Target="https://www.ncbi.nlm.nih.gov/pubmed/30463101" TargetMode="External"/><Relationship Id="rId46" Type="http://schemas.openxmlformats.org/officeDocument/2006/relationships/hyperlink" Target="https://www.ncbi.nlm.nih.gov/pubmed/32046298" TargetMode="External"/><Relationship Id="rId20" Type="http://schemas.openxmlformats.org/officeDocument/2006/relationships/hyperlink" Target="https://www.ncbi.nlm.nih.gov/pubmed?linkname=pubmed_pubmed&amp;from_uid=32078439" TargetMode="External"/><Relationship Id="rId41" Type="http://schemas.openxmlformats.org/officeDocument/2006/relationships/hyperlink" Target="https://www.ncbi.nlm.nih.gov/pubmed/30868678" TargetMode="External"/><Relationship Id="rId54" Type="http://schemas.openxmlformats.org/officeDocument/2006/relationships/hyperlink" Target="https://www.ncbi.nlm.nih.gov/pubmed?linkname=pubmed_pubmed&amp;from_uid=310085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32131947" TargetMode="External"/><Relationship Id="rId15" Type="http://schemas.openxmlformats.org/officeDocument/2006/relationships/hyperlink" Target="https://www.ncbi.nlm.nih.gov/pubmed?linkname=pubmed_pubmed&amp;from_uid=31785958" TargetMode="External"/><Relationship Id="rId23" Type="http://schemas.openxmlformats.org/officeDocument/2006/relationships/hyperlink" Target="https://www.ncbi.nlm.nih.gov/pubmed/32046298" TargetMode="External"/><Relationship Id="rId28" Type="http://schemas.openxmlformats.org/officeDocument/2006/relationships/hyperlink" Target="https://www.ncbi.nlm.nih.gov/pubmed/31026592" TargetMode="External"/><Relationship Id="rId36" Type="http://schemas.openxmlformats.org/officeDocument/2006/relationships/hyperlink" Target="https://www.ncbi.nlm.nih.gov/pubmed/31022734" TargetMode="External"/><Relationship Id="rId49" Type="http://schemas.openxmlformats.org/officeDocument/2006/relationships/hyperlink" Target="https://www.ncbi.nlm.nih.gov/pubmed/32022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1746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23</cp:revision>
  <dcterms:created xsi:type="dcterms:W3CDTF">2020-03-09T04:55:00Z</dcterms:created>
  <dcterms:modified xsi:type="dcterms:W3CDTF">2020-03-14T12:52:00Z</dcterms:modified>
</cp:coreProperties>
</file>