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5C038" w14:textId="77777777" w:rsidR="001267D2" w:rsidRPr="00E528F8" w:rsidRDefault="001267D2" w:rsidP="001267D2">
      <w:pPr>
        <w:pStyle w:val="Heading1"/>
      </w:pPr>
      <w:r>
        <w:fldChar w:fldCharType="begin"/>
      </w:r>
      <w:r>
        <w:instrText xml:space="preserve"> HYPERLINK "https://www.ncbi.nlm.nih.gov/pubmed/30514732" </w:instrText>
      </w:r>
      <w:r>
        <w:fldChar w:fldCharType="separate"/>
      </w:r>
      <w:r w:rsidRPr="00E528F8">
        <w:rPr>
          <w:rStyle w:val="Hyperlink"/>
          <w:highlight w:val="yellow"/>
        </w:rPr>
        <w:t xml:space="preserve">Right ventricular fibrosis is associated with cardiac </w:t>
      </w:r>
      <w:proofErr w:type="spellStart"/>
      <w:r w:rsidRPr="00E528F8">
        <w:rPr>
          <w:rStyle w:val="Hyperlink"/>
          <w:highlight w:val="yellow"/>
        </w:rPr>
        <w:t>remodelling</w:t>
      </w:r>
      <w:proofErr w:type="spellEnd"/>
      <w:r w:rsidRPr="00E528F8">
        <w:rPr>
          <w:rStyle w:val="Hyperlink"/>
          <w:highlight w:val="yellow"/>
        </w:rPr>
        <w:t xml:space="preserve"> after pulmonary valve replacement.</w:t>
      </w:r>
      <w:r>
        <w:rPr>
          <w:rStyle w:val="Hyperlink"/>
          <w:color w:val="2F5496" w:themeColor="accent1" w:themeShade="BF"/>
          <w:highlight w:val="yellow"/>
          <w:u w:val="none"/>
        </w:rPr>
        <w:fldChar w:fldCharType="end"/>
      </w:r>
    </w:p>
    <w:p w14:paraId="008BFBDD" w14:textId="77777777" w:rsidR="001267D2" w:rsidRPr="00EC291D" w:rsidRDefault="001267D2" w:rsidP="001267D2">
      <w:pPr>
        <w:pStyle w:val="desc"/>
        <w:spacing w:before="0" w:beforeAutospacing="0" w:after="0" w:afterAutospacing="0"/>
        <w:rPr>
          <w:rFonts w:asciiTheme="minorHAnsi" w:hAnsiTheme="minorHAnsi" w:cstheme="minorHAnsi"/>
          <w:color w:val="000000"/>
          <w:sz w:val="22"/>
          <w:szCs w:val="22"/>
        </w:rPr>
      </w:pPr>
      <w:r w:rsidRPr="00EC291D">
        <w:rPr>
          <w:rFonts w:asciiTheme="minorHAnsi" w:hAnsiTheme="minorHAnsi" w:cstheme="minorHAnsi"/>
          <w:color w:val="000000"/>
          <w:sz w:val="22"/>
          <w:szCs w:val="22"/>
        </w:rPr>
        <w:t xml:space="preserve">Yamamura K, Yuen D, Hickey EJ, He X, Chaturvedi RR, Friedberg MK, Grosse-Wortmann L, </w:t>
      </w:r>
      <w:proofErr w:type="spellStart"/>
      <w:r w:rsidRPr="00EC291D">
        <w:rPr>
          <w:rFonts w:asciiTheme="minorHAnsi" w:hAnsiTheme="minorHAnsi" w:cstheme="minorHAnsi"/>
          <w:color w:val="000000"/>
          <w:sz w:val="22"/>
          <w:szCs w:val="22"/>
        </w:rPr>
        <w:t>Hanneman</w:t>
      </w:r>
      <w:proofErr w:type="spellEnd"/>
      <w:r w:rsidRPr="00EC291D">
        <w:rPr>
          <w:rFonts w:asciiTheme="minorHAnsi" w:hAnsiTheme="minorHAnsi" w:cstheme="minorHAnsi"/>
          <w:color w:val="000000"/>
          <w:sz w:val="22"/>
          <w:szCs w:val="22"/>
        </w:rPr>
        <w:t xml:space="preserve"> K, </w:t>
      </w:r>
      <w:r w:rsidRPr="00EC291D">
        <w:rPr>
          <w:rFonts w:asciiTheme="minorHAnsi" w:hAnsiTheme="minorHAnsi" w:cstheme="minorHAnsi"/>
          <w:bCs/>
          <w:color w:val="000000"/>
          <w:sz w:val="22"/>
          <w:szCs w:val="22"/>
        </w:rPr>
        <w:t>Billia</w:t>
      </w:r>
      <w:r w:rsidRPr="00EC291D">
        <w:rPr>
          <w:rFonts w:asciiTheme="minorHAnsi" w:hAnsiTheme="minorHAnsi" w:cstheme="minorHAnsi"/>
          <w:color w:val="000000"/>
          <w:sz w:val="22"/>
          <w:szCs w:val="22"/>
        </w:rPr>
        <w:t xml:space="preserve"> F, Farkouh ME, </w:t>
      </w:r>
      <w:r w:rsidRPr="00EC291D">
        <w:rPr>
          <w:rFonts w:asciiTheme="minorHAnsi" w:hAnsiTheme="minorHAnsi" w:cstheme="minorHAnsi"/>
          <w:bCs/>
          <w:color w:val="000000"/>
          <w:sz w:val="22"/>
          <w:szCs w:val="22"/>
        </w:rPr>
        <w:t>Wald</w:t>
      </w:r>
      <w:r w:rsidRPr="00EC291D">
        <w:rPr>
          <w:rFonts w:asciiTheme="minorHAnsi" w:hAnsiTheme="minorHAnsi" w:cstheme="minorHAnsi"/>
          <w:color w:val="000000"/>
          <w:sz w:val="22"/>
          <w:szCs w:val="22"/>
        </w:rPr>
        <w:t xml:space="preserve"> RM.</w:t>
      </w:r>
    </w:p>
    <w:p w14:paraId="154A06C2" w14:textId="77777777" w:rsidR="001267D2" w:rsidRPr="00EC291D" w:rsidRDefault="001267D2" w:rsidP="001267D2">
      <w:pPr>
        <w:pStyle w:val="details"/>
        <w:spacing w:before="0" w:beforeAutospacing="0" w:after="0" w:afterAutospacing="0"/>
        <w:rPr>
          <w:rFonts w:asciiTheme="minorHAnsi" w:hAnsiTheme="minorHAnsi" w:cstheme="minorHAnsi"/>
          <w:color w:val="000000"/>
          <w:sz w:val="22"/>
          <w:szCs w:val="22"/>
        </w:rPr>
      </w:pPr>
      <w:r w:rsidRPr="00EC291D">
        <w:rPr>
          <w:rStyle w:val="jrnl"/>
          <w:rFonts w:asciiTheme="minorHAnsi" w:hAnsiTheme="minorHAnsi" w:cstheme="minorHAnsi"/>
          <w:color w:val="000000"/>
          <w:sz w:val="22"/>
          <w:szCs w:val="22"/>
        </w:rPr>
        <w:t>Heart</w:t>
      </w:r>
      <w:r w:rsidRPr="00EC291D">
        <w:rPr>
          <w:rFonts w:asciiTheme="minorHAnsi" w:hAnsiTheme="minorHAnsi" w:cstheme="minorHAnsi"/>
          <w:color w:val="000000"/>
          <w:sz w:val="22"/>
          <w:szCs w:val="22"/>
        </w:rPr>
        <w:t>. 2018 Dec 4. pii: heartjnl-2018-313961. doi: 10.1136/heartjnl-2018-313961. [Epub ahead of print]</w:t>
      </w:r>
    </w:p>
    <w:p w14:paraId="53F2002A" w14:textId="77777777" w:rsidR="001267D2" w:rsidRPr="00EC291D" w:rsidRDefault="001267D2" w:rsidP="001267D2">
      <w:pPr>
        <w:spacing w:line="251" w:lineRule="atLeast"/>
        <w:ind w:right="225"/>
        <w:rPr>
          <w:rFonts w:cstheme="minorHAnsi"/>
          <w:color w:val="575757"/>
        </w:rPr>
      </w:pPr>
      <w:r w:rsidRPr="00EC291D">
        <w:rPr>
          <w:rFonts w:cstheme="minorHAnsi"/>
          <w:color w:val="575757"/>
        </w:rPr>
        <w:t>PMID:  30514732</w:t>
      </w:r>
    </w:p>
    <w:p w14:paraId="05FD3FBD" w14:textId="77777777" w:rsidR="001267D2" w:rsidRPr="00EC291D" w:rsidRDefault="00E84939" w:rsidP="001267D2">
      <w:pPr>
        <w:pStyle w:val="links"/>
        <w:spacing w:before="0" w:beforeAutospacing="0" w:after="0" w:afterAutospacing="0" w:line="251" w:lineRule="atLeast"/>
        <w:rPr>
          <w:rFonts w:asciiTheme="minorHAnsi" w:hAnsiTheme="minorHAnsi" w:cstheme="minorHAnsi"/>
          <w:color w:val="000000"/>
          <w:sz w:val="22"/>
          <w:szCs w:val="22"/>
        </w:rPr>
      </w:pPr>
      <w:hyperlink r:id="rId5" w:history="1">
        <w:r w:rsidR="001267D2" w:rsidRPr="00EC291D">
          <w:rPr>
            <w:rStyle w:val="Hyperlink"/>
            <w:rFonts w:asciiTheme="minorHAnsi" w:hAnsiTheme="minorHAnsi" w:cstheme="minorHAnsi"/>
            <w:color w:val="6666AA"/>
            <w:sz w:val="22"/>
            <w:szCs w:val="22"/>
          </w:rPr>
          <w:t>Similar articles</w:t>
        </w:r>
      </w:hyperlink>
      <w:r w:rsidR="001267D2" w:rsidRPr="00EC291D">
        <w:rPr>
          <w:rFonts w:asciiTheme="minorHAnsi" w:hAnsiTheme="minorHAnsi" w:cstheme="minorHAnsi"/>
          <w:color w:val="000000"/>
          <w:sz w:val="22"/>
          <w:szCs w:val="22"/>
        </w:rPr>
        <w:t xml:space="preserve"> </w:t>
      </w:r>
    </w:p>
    <w:p w14:paraId="5F82E3D0" w14:textId="77777777" w:rsidR="001267D2" w:rsidRPr="00EC291D" w:rsidRDefault="001267D2" w:rsidP="001267D2">
      <w:pPr>
        <w:rPr>
          <w:rFonts w:eastAsia="Times New Roman" w:cstheme="minorHAnsi"/>
          <w:lang w:val="en-MY"/>
        </w:rPr>
      </w:pPr>
    </w:p>
    <w:p w14:paraId="3B6A9E92" w14:textId="77777777" w:rsidR="001267D2" w:rsidRPr="00EC291D" w:rsidRDefault="001267D2" w:rsidP="001267D2">
      <w:pPr>
        <w:widowControl w:val="0"/>
        <w:autoSpaceDE w:val="0"/>
        <w:autoSpaceDN w:val="0"/>
        <w:adjustRightInd w:val="0"/>
        <w:rPr>
          <w:rFonts w:cstheme="minorHAnsi"/>
          <w:b/>
        </w:rPr>
      </w:pPr>
      <w:r w:rsidRPr="00EC291D">
        <w:rPr>
          <w:rFonts w:cstheme="minorHAnsi"/>
          <w:b/>
        </w:rPr>
        <w:t>Take Home Points:</w:t>
      </w:r>
    </w:p>
    <w:p w14:paraId="0452121F" w14:textId="77777777" w:rsidR="001267D2" w:rsidRPr="00EC291D" w:rsidRDefault="001267D2" w:rsidP="001267D2">
      <w:pPr>
        <w:pStyle w:val="ListParagraph"/>
        <w:widowControl w:val="0"/>
        <w:numPr>
          <w:ilvl w:val="0"/>
          <w:numId w:val="1"/>
        </w:numPr>
        <w:autoSpaceDE w:val="0"/>
        <w:autoSpaceDN w:val="0"/>
        <w:adjustRightInd w:val="0"/>
        <w:rPr>
          <w:rFonts w:cstheme="minorHAnsi"/>
          <w:sz w:val="22"/>
          <w:szCs w:val="22"/>
        </w:rPr>
      </w:pPr>
      <w:r w:rsidRPr="00EC291D">
        <w:rPr>
          <w:rFonts w:cstheme="minorHAnsi"/>
          <w:sz w:val="22"/>
          <w:szCs w:val="22"/>
        </w:rPr>
        <w:t>Patients post TOF repair often have right ventricular histological fibrosis.</w:t>
      </w:r>
    </w:p>
    <w:p w14:paraId="5B8DE2E3" w14:textId="77777777" w:rsidR="001267D2" w:rsidRPr="00EC291D" w:rsidRDefault="001267D2" w:rsidP="001267D2">
      <w:pPr>
        <w:pStyle w:val="ListParagraph"/>
        <w:widowControl w:val="0"/>
        <w:numPr>
          <w:ilvl w:val="0"/>
          <w:numId w:val="1"/>
        </w:numPr>
        <w:autoSpaceDE w:val="0"/>
        <w:autoSpaceDN w:val="0"/>
        <w:adjustRightInd w:val="0"/>
        <w:rPr>
          <w:rFonts w:cstheme="minorHAnsi"/>
          <w:sz w:val="22"/>
          <w:szCs w:val="22"/>
        </w:rPr>
      </w:pPr>
      <w:r w:rsidRPr="00EC291D">
        <w:rPr>
          <w:rFonts w:cstheme="minorHAnsi"/>
          <w:sz w:val="22"/>
          <w:szCs w:val="22"/>
        </w:rPr>
        <w:t>Patients with severe right ventricular fibrosis are associated with higher right ventricular end systolic volume indexed (</w:t>
      </w:r>
      <w:proofErr w:type="spellStart"/>
      <w:r w:rsidRPr="00EC291D">
        <w:rPr>
          <w:rFonts w:cstheme="minorHAnsi"/>
          <w:sz w:val="22"/>
          <w:szCs w:val="22"/>
        </w:rPr>
        <w:t>RVESVi</w:t>
      </w:r>
      <w:proofErr w:type="spellEnd"/>
      <w:r w:rsidRPr="00EC291D">
        <w:rPr>
          <w:rFonts w:cstheme="minorHAnsi"/>
          <w:sz w:val="22"/>
          <w:szCs w:val="22"/>
        </w:rPr>
        <w:t xml:space="preserve">), less change in the </w:t>
      </w:r>
      <w:proofErr w:type="spellStart"/>
      <w:r w:rsidRPr="00EC291D">
        <w:rPr>
          <w:rFonts w:cstheme="minorHAnsi"/>
          <w:sz w:val="22"/>
          <w:szCs w:val="22"/>
        </w:rPr>
        <w:t>RVESVi</w:t>
      </w:r>
      <w:proofErr w:type="spellEnd"/>
      <w:r w:rsidRPr="00EC291D">
        <w:rPr>
          <w:rFonts w:cstheme="minorHAnsi"/>
          <w:sz w:val="22"/>
          <w:szCs w:val="22"/>
        </w:rPr>
        <w:t xml:space="preserve"> and increased RV mass post pulmonary valve replacement.</w:t>
      </w:r>
    </w:p>
    <w:p w14:paraId="6D45FE12" w14:textId="77777777" w:rsidR="001267D2" w:rsidRDefault="001267D2" w:rsidP="001267D2">
      <w:pPr>
        <w:tabs>
          <w:tab w:val="left" w:pos="1080"/>
        </w:tabs>
        <w:rPr>
          <w:rFonts w:cstheme="minorHAnsi"/>
          <w:b/>
        </w:rPr>
      </w:pPr>
    </w:p>
    <w:p w14:paraId="3130F00D" w14:textId="77777777" w:rsidR="001267D2" w:rsidRPr="00E33C84" w:rsidRDefault="001267D2" w:rsidP="001267D2">
      <w:pPr>
        <w:tabs>
          <w:tab w:val="left" w:pos="1080"/>
        </w:tabs>
        <w:rPr>
          <w:rFonts w:cstheme="minorHAnsi"/>
          <w:b/>
        </w:rPr>
      </w:pPr>
      <w:r>
        <w:rPr>
          <w:noProof/>
        </w:rPr>
        <w:drawing>
          <wp:inline distT="0" distB="0" distL="0" distR="0" wp14:anchorId="789798D4" wp14:editId="6ACF047C">
            <wp:extent cx="2174434" cy="2413000"/>
            <wp:effectExtent l="0" t="0" r="0" b="635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7730" cy="2427755"/>
                    </a:xfrm>
                    <a:prstGeom prst="rect">
                      <a:avLst/>
                    </a:prstGeom>
                    <a:noFill/>
                    <a:ln>
                      <a:noFill/>
                    </a:ln>
                  </pic:spPr>
                </pic:pic>
              </a:graphicData>
            </a:graphic>
          </wp:inline>
        </w:drawing>
      </w:r>
    </w:p>
    <w:p w14:paraId="3D75F1C6" w14:textId="77777777" w:rsidR="001267D2" w:rsidRPr="00EC291D" w:rsidRDefault="001267D2" w:rsidP="001267D2">
      <w:pPr>
        <w:pStyle w:val="NoSpacing"/>
        <w:rPr>
          <w:rFonts w:asciiTheme="minorHAnsi" w:hAnsiTheme="minorHAnsi" w:cstheme="minorHAnsi"/>
          <w:sz w:val="22"/>
        </w:rPr>
      </w:pPr>
      <w:r w:rsidRPr="00EC291D">
        <w:rPr>
          <w:rFonts w:asciiTheme="minorHAnsi" w:hAnsiTheme="minorHAnsi" w:cstheme="minorHAnsi"/>
          <w:b/>
          <w:sz w:val="22"/>
        </w:rPr>
        <w:t xml:space="preserve">Commentary from </w:t>
      </w:r>
      <w:proofErr w:type="spellStart"/>
      <w:r w:rsidRPr="00EC291D">
        <w:rPr>
          <w:rFonts w:asciiTheme="minorHAnsi" w:hAnsiTheme="minorHAnsi" w:cstheme="minorHAnsi"/>
          <w:b/>
          <w:sz w:val="22"/>
        </w:rPr>
        <w:t>Dr.</w:t>
      </w:r>
      <w:proofErr w:type="spellEnd"/>
      <w:r w:rsidRPr="00EC291D">
        <w:rPr>
          <w:rFonts w:asciiTheme="minorHAnsi" w:hAnsiTheme="minorHAnsi" w:cstheme="minorHAnsi"/>
          <w:b/>
          <w:sz w:val="22"/>
        </w:rPr>
        <w:t xml:space="preserve"> M.C. Leong (Kuala Lumpur), section editor of ACHD Journal Watch:</w:t>
      </w:r>
      <w:r w:rsidRPr="00EC291D">
        <w:rPr>
          <w:rFonts w:asciiTheme="minorHAnsi" w:hAnsiTheme="minorHAnsi" w:cstheme="minorHAnsi"/>
          <w:sz w:val="22"/>
        </w:rPr>
        <w:t xml:space="preserve"> </w:t>
      </w:r>
    </w:p>
    <w:p w14:paraId="6AC299AE" w14:textId="6CC35A25" w:rsidR="001267D2" w:rsidRPr="00EC291D" w:rsidRDefault="001267D2" w:rsidP="001267D2">
      <w:pPr>
        <w:rPr>
          <w:rFonts w:cstheme="minorHAnsi"/>
        </w:rPr>
      </w:pPr>
      <w:r w:rsidRPr="00EC291D">
        <w:rPr>
          <w:rFonts w:cstheme="minorHAnsi"/>
        </w:rPr>
        <w:t>Although there has been many studies associating late gadolinium enhancement in cardiac magnetic resonance (CMR) with late adverse outcome in repaired tetralogy of Fallot (</w:t>
      </w:r>
      <w:proofErr w:type="spellStart"/>
      <w:r w:rsidRPr="00EC291D">
        <w:rPr>
          <w:rFonts w:cstheme="minorHAnsi"/>
        </w:rPr>
        <w:t>rTOF</w:t>
      </w:r>
      <w:proofErr w:type="spellEnd"/>
      <w:r w:rsidRPr="00EC291D">
        <w:rPr>
          <w:rFonts w:cstheme="minorHAnsi"/>
        </w:rPr>
        <w:t xml:space="preserve">), the implication of histological fibrosis, was poorly understood. In this study, Yamamura and colleagues aimed to evaluate right ventricular histological fibrosis in adults with </w:t>
      </w:r>
      <w:proofErr w:type="spellStart"/>
      <w:r w:rsidRPr="00EC291D">
        <w:rPr>
          <w:rFonts w:cstheme="minorHAnsi"/>
        </w:rPr>
        <w:t>rTOF</w:t>
      </w:r>
      <w:proofErr w:type="spellEnd"/>
      <w:r w:rsidRPr="00EC291D">
        <w:rPr>
          <w:rFonts w:cstheme="minorHAnsi"/>
        </w:rPr>
        <w:t xml:space="preserve"> and to evaluate the impact of severity on the extent of cardiac reverse remodeling following pulmonary valve replacement (PVR) as determined by comparison of preoperative and postoperative CMR studies.</w:t>
      </w:r>
    </w:p>
    <w:p w14:paraId="468E8D4A" w14:textId="77777777" w:rsidR="001267D2" w:rsidRPr="00EC291D" w:rsidRDefault="001267D2" w:rsidP="001267D2">
      <w:pPr>
        <w:rPr>
          <w:rFonts w:cstheme="minorHAnsi"/>
        </w:rPr>
      </w:pPr>
      <w:r w:rsidRPr="00EC291D">
        <w:rPr>
          <w:rFonts w:cstheme="minorHAnsi"/>
        </w:rPr>
        <w:t xml:space="preserve">This is a prospective study enrolling all patients scheduled for PVR from 2013 to 2017. During PVR, RV muscles were obtained from the parietal trabeculations. The specimens were then stained with picrosirius red for quantification of RV fibrosis. Prior to and after the PVR, CMR was performed as per protocol. </w:t>
      </w:r>
    </w:p>
    <w:p w14:paraId="65CF2AFE" w14:textId="77777777" w:rsidR="001267D2" w:rsidRPr="00EC291D" w:rsidRDefault="001267D2" w:rsidP="001267D2">
      <w:pPr>
        <w:rPr>
          <w:rFonts w:cstheme="minorHAnsi"/>
        </w:rPr>
      </w:pPr>
    </w:p>
    <w:p w14:paraId="47FDEC45" w14:textId="14B5A468" w:rsidR="001267D2" w:rsidRPr="00EC291D" w:rsidRDefault="001267D2" w:rsidP="001267D2">
      <w:pPr>
        <w:rPr>
          <w:rFonts w:eastAsia="Times New Roman" w:cstheme="minorHAnsi"/>
          <w:color w:val="000000"/>
          <w:shd w:val="clear" w:color="auto" w:fill="FFFFFF"/>
          <w:lang w:val="en-MY"/>
        </w:rPr>
      </w:pPr>
      <w:r w:rsidRPr="00EC291D">
        <w:rPr>
          <w:rFonts w:cstheme="minorHAnsi"/>
        </w:rPr>
        <w:lastRenderedPageBreak/>
        <w:t xml:space="preserve">53 patients [58% male, mean age : 38 ± 11 years, median follow up after PVR 2 years, IQR (1-3)] were studied. </w:t>
      </w:r>
      <w:r w:rsidRPr="00EC291D">
        <w:rPr>
          <w:rFonts w:eastAsia="Times New Roman" w:cstheme="minorHAnsi"/>
          <w:color w:val="000000"/>
          <w:shd w:val="clear" w:color="auto" w:fill="FFFFFF"/>
          <w:lang w:val="en-MY"/>
        </w:rPr>
        <w:t xml:space="preserve">Those with severe fibrosis (collagen volume fraction &gt;11.0%, n=13) had longer aortic cross-clamp times at initial repair compared with the remainder of the population (50 vs 33 min, p=0.018) and increased RV </w:t>
      </w:r>
      <w:proofErr w:type="spellStart"/>
      <w:r w:rsidRPr="00EC291D">
        <w:rPr>
          <w:rFonts w:eastAsia="Times New Roman" w:cstheme="minorHAnsi"/>
          <w:color w:val="000000"/>
          <w:shd w:val="clear" w:color="auto" w:fill="FFFFFF"/>
          <w:lang w:val="en-MY"/>
        </w:rPr>
        <w:t>mass:volume</w:t>
      </w:r>
      <w:proofErr w:type="spellEnd"/>
      <w:r w:rsidRPr="00EC291D">
        <w:rPr>
          <w:rFonts w:eastAsia="Times New Roman" w:cstheme="minorHAnsi"/>
          <w:color w:val="000000"/>
          <w:shd w:val="clear" w:color="auto" w:fill="FFFFFF"/>
          <w:lang w:val="en-MY"/>
        </w:rPr>
        <w:t xml:space="preserve"> ratio pre-PVR (0.20 vs 0.18 g/mL, p=0.028). </w:t>
      </w:r>
    </w:p>
    <w:p w14:paraId="6451E2AF" w14:textId="1370F62B" w:rsidR="001267D2" w:rsidRPr="00EC291D" w:rsidRDefault="001267D2" w:rsidP="001267D2">
      <w:pPr>
        <w:rPr>
          <w:rFonts w:cstheme="minorHAnsi"/>
        </w:rPr>
      </w:pPr>
      <w:r w:rsidRPr="00EC291D">
        <w:rPr>
          <w:rFonts w:eastAsia="Times New Roman" w:cstheme="minorHAnsi"/>
          <w:color w:val="000000"/>
          <w:shd w:val="clear" w:color="auto" w:fill="FFFFFF"/>
          <w:lang w:val="en-MY"/>
        </w:rPr>
        <w:t>Post-PVR, the severe fibrosis group had increased indexed RV end-systolic volume index (</w:t>
      </w:r>
      <w:proofErr w:type="spellStart"/>
      <w:r w:rsidRPr="00EC291D">
        <w:rPr>
          <w:rFonts w:eastAsia="Times New Roman" w:cstheme="minorHAnsi"/>
          <w:color w:val="000000"/>
          <w:shd w:val="clear" w:color="auto" w:fill="FFFFFF"/>
          <w:lang w:val="en-MY"/>
        </w:rPr>
        <w:t>RVESVi</w:t>
      </w:r>
      <w:proofErr w:type="spellEnd"/>
      <w:r w:rsidRPr="00EC291D">
        <w:rPr>
          <w:rFonts w:eastAsia="Times New Roman" w:cstheme="minorHAnsi"/>
          <w:color w:val="000000"/>
          <w:shd w:val="clear" w:color="auto" w:fill="FFFFFF"/>
          <w:lang w:val="en-MY"/>
        </w:rPr>
        <w:t>) (74 vs 66 mL/m</w:t>
      </w:r>
      <w:r w:rsidRPr="00EC291D">
        <w:rPr>
          <w:rFonts w:eastAsia="Times New Roman" w:cstheme="minorHAnsi"/>
          <w:color w:val="000000"/>
          <w:shd w:val="clear" w:color="auto" w:fill="FFFFFF"/>
          <w:vertAlign w:val="superscript"/>
          <w:lang w:val="en-MY"/>
        </w:rPr>
        <w:t>2</w:t>
      </w:r>
      <w:r w:rsidRPr="00EC291D">
        <w:rPr>
          <w:rFonts w:eastAsia="Times New Roman" w:cstheme="minorHAnsi"/>
          <w:color w:val="000000"/>
          <w:shd w:val="clear" w:color="auto" w:fill="FFFFFF"/>
          <w:lang w:val="en-MY"/>
        </w:rPr>
        <w:t xml:space="preserve">, p=0.044), decreased </w:t>
      </w:r>
      <w:proofErr w:type="spellStart"/>
      <w:r w:rsidRPr="00EC291D">
        <w:rPr>
          <w:rFonts w:eastAsia="Times New Roman" w:cstheme="minorHAnsi"/>
          <w:color w:val="000000"/>
          <w:shd w:val="clear" w:color="auto" w:fill="FFFFFF"/>
          <w:lang w:val="en-MY"/>
        </w:rPr>
        <w:t>RVESVi</w:t>
      </w:r>
      <w:proofErr w:type="spellEnd"/>
      <w:r w:rsidRPr="00EC291D">
        <w:rPr>
          <w:rFonts w:eastAsia="Times New Roman" w:cstheme="minorHAnsi"/>
          <w:color w:val="000000"/>
          <w:shd w:val="clear" w:color="auto" w:fill="FFFFFF"/>
          <w:lang w:val="en-MY"/>
        </w:rPr>
        <w:t xml:space="preserve"> change (Δ29 vs Δ45 mL/m</w:t>
      </w:r>
      <w:r w:rsidRPr="00EC291D">
        <w:rPr>
          <w:rFonts w:eastAsia="Times New Roman" w:cstheme="minorHAnsi"/>
          <w:color w:val="000000"/>
          <w:shd w:val="clear" w:color="auto" w:fill="FFFFFF"/>
          <w:vertAlign w:val="superscript"/>
          <w:lang w:val="en-MY"/>
        </w:rPr>
        <w:t>2</w:t>
      </w:r>
      <w:r w:rsidRPr="00EC291D">
        <w:rPr>
          <w:rFonts w:eastAsia="Times New Roman" w:cstheme="minorHAnsi"/>
          <w:color w:val="000000"/>
          <w:shd w:val="clear" w:color="auto" w:fill="FFFFFF"/>
          <w:lang w:val="en-MY"/>
        </w:rPr>
        <w:t>, p=0.005), increased RV mass (34 vs 25 g/m</w:t>
      </w:r>
      <w:r w:rsidRPr="00EC291D">
        <w:rPr>
          <w:rFonts w:eastAsia="Times New Roman" w:cstheme="minorHAnsi"/>
          <w:color w:val="000000"/>
          <w:shd w:val="clear" w:color="auto" w:fill="FFFFFF"/>
          <w:vertAlign w:val="superscript"/>
          <w:lang w:val="en-MY"/>
        </w:rPr>
        <w:t>2</w:t>
      </w:r>
      <w:r w:rsidRPr="00EC291D">
        <w:rPr>
          <w:rFonts w:eastAsia="Times New Roman" w:cstheme="minorHAnsi"/>
          <w:color w:val="000000"/>
          <w:shd w:val="clear" w:color="auto" w:fill="FFFFFF"/>
          <w:lang w:val="en-MY"/>
        </w:rPr>
        <w:t>, p=0.023) and larger right atrial (RA) area (21 vs 17 cm</w:t>
      </w:r>
      <w:r w:rsidRPr="00EC291D">
        <w:rPr>
          <w:rFonts w:eastAsia="Times New Roman" w:cstheme="minorHAnsi"/>
          <w:color w:val="000000"/>
          <w:shd w:val="clear" w:color="auto" w:fill="FFFFFF"/>
          <w:vertAlign w:val="superscript"/>
          <w:lang w:val="en-MY"/>
        </w:rPr>
        <w:t>2</w:t>
      </w:r>
      <w:r w:rsidRPr="00EC291D">
        <w:rPr>
          <w:rFonts w:eastAsia="Times New Roman" w:cstheme="minorHAnsi"/>
          <w:color w:val="000000"/>
          <w:shd w:val="clear" w:color="auto" w:fill="FFFFFF"/>
          <w:lang w:val="en-MY"/>
        </w:rPr>
        <w:t xml:space="preserve">, p=0.021). </w:t>
      </w:r>
      <w:r w:rsidRPr="00EC291D">
        <w:rPr>
          <w:rFonts w:cstheme="minorHAnsi"/>
        </w:rPr>
        <w:t xml:space="preserve">Unfortunately, due to the short follow up period, the association between the RV fibrosis and morbidity and mortality in this group of patients is not well established. </w:t>
      </w:r>
    </w:p>
    <w:p w14:paraId="34722E04" w14:textId="77777777" w:rsidR="001267D2" w:rsidRPr="00EC291D" w:rsidRDefault="001267D2" w:rsidP="001267D2">
      <w:pPr>
        <w:rPr>
          <w:rFonts w:cstheme="minorHAnsi"/>
        </w:rPr>
      </w:pPr>
    </w:p>
    <w:p w14:paraId="1B5C0C26" w14:textId="77777777" w:rsidR="001267D2" w:rsidRPr="00EC291D" w:rsidRDefault="001267D2" w:rsidP="001267D2">
      <w:pPr>
        <w:rPr>
          <w:rFonts w:cstheme="minorHAnsi"/>
        </w:rPr>
      </w:pPr>
      <w:r w:rsidRPr="00EC291D">
        <w:rPr>
          <w:rFonts w:cstheme="minorHAnsi"/>
          <w:noProof/>
        </w:rPr>
        <w:drawing>
          <wp:inline distT="0" distB="0" distL="0" distR="0" wp14:anchorId="22EBF279" wp14:editId="4784BAE9">
            <wp:extent cx="5748171" cy="3149600"/>
            <wp:effectExtent l="0" t="0" r="5080" b="0"/>
            <wp:docPr id="92" name="Picture 92" descr="Macintosh HD:Users:mcleong:Desktop:Screenshot 2019-02-10 at 9.04.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cleong:Desktop:Screenshot 2019-02-10 at 9.04.07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3522" cy="3168970"/>
                    </a:xfrm>
                    <a:prstGeom prst="rect">
                      <a:avLst/>
                    </a:prstGeom>
                    <a:noFill/>
                    <a:ln>
                      <a:noFill/>
                    </a:ln>
                  </pic:spPr>
                </pic:pic>
              </a:graphicData>
            </a:graphic>
          </wp:inline>
        </w:drawing>
      </w:r>
    </w:p>
    <w:p w14:paraId="354AC63A" w14:textId="77777777" w:rsidR="001267D2" w:rsidRPr="00EC291D" w:rsidRDefault="001267D2" w:rsidP="001267D2">
      <w:pPr>
        <w:rPr>
          <w:rFonts w:cstheme="minorHAnsi"/>
        </w:rPr>
      </w:pPr>
    </w:p>
    <w:p w14:paraId="10A3704C" w14:textId="77777777" w:rsidR="001267D2" w:rsidRPr="00EC291D" w:rsidRDefault="001267D2" w:rsidP="001267D2">
      <w:pPr>
        <w:rPr>
          <w:rFonts w:cstheme="minorHAnsi"/>
        </w:rPr>
      </w:pPr>
      <w:bookmarkStart w:id="0" w:name="_GoBack"/>
      <w:r w:rsidRPr="00EC291D">
        <w:rPr>
          <w:rFonts w:cstheme="minorHAnsi"/>
          <w:noProof/>
        </w:rPr>
        <w:lastRenderedPageBreak/>
        <w:drawing>
          <wp:inline distT="0" distB="0" distL="0" distR="0" wp14:anchorId="3721313C" wp14:editId="07A73453">
            <wp:extent cx="6096000" cy="5023556"/>
            <wp:effectExtent l="0" t="0" r="0" b="5715"/>
            <wp:docPr id="93" name="Picture 93" descr="Macintosh HD:Users:mcleong:Desktop:Screenshot 2019-02-10 at 9.03.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cleong:Desktop:Screenshot 2019-02-10 at 9.03.5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2513" cy="5037164"/>
                    </a:xfrm>
                    <a:prstGeom prst="rect">
                      <a:avLst/>
                    </a:prstGeom>
                    <a:noFill/>
                    <a:ln>
                      <a:noFill/>
                    </a:ln>
                  </pic:spPr>
                </pic:pic>
              </a:graphicData>
            </a:graphic>
          </wp:inline>
        </w:drawing>
      </w:r>
      <w:bookmarkEnd w:id="0"/>
    </w:p>
    <w:p w14:paraId="6917C330" w14:textId="77777777" w:rsidR="001267D2" w:rsidRPr="00EC291D" w:rsidRDefault="001267D2" w:rsidP="001267D2">
      <w:pPr>
        <w:rPr>
          <w:rFonts w:cstheme="minorHAnsi"/>
        </w:rPr>
      </w:pPr>
    </w:p>
    <w:p w14:paraId="378F077B" w14:textId="6049600E" w:rsidR="001B2259" w:rsidRDefault="001B2259" w:rsidP="001267D2"/>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731F"/>
    <w:multiLevelType w:val="hybridMultilevel"/>
    <w:tmpl w:val="5F9E9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D2"/>
    <w:rsid w:val="001267D2"/>
    <w:rsid w:val="001B2259"/>
    <w:rsid w:val="005C205F"/>
    <w:rsid w:val="00756D67"/>
    <w:rsid w:val="00E8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5560"/>
  <w15:chartTrackingRefBased/>
  <w15:docId w15:val="{5CCBF7BB-D8C5-45A6-8CCB-AECF9535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D2"/>
  </w:style>
  <w:style w:type="paragraph" w:styleId="Heading1">
    <w:name w:val="heading 1"/>
    <w:basedOn w:val="Normal"/>
    <w:next w:val="Normal"/>
    <w:link w:val="Heading1Char"/>
    <w:uiPriority w:val="9"/>
    <w:qFormat/>
    <w:rsid w:val="00126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267D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267D2"/>
    <w:rPr>
      <w:color w:val="0563C1" w:themeColor="hyperlink"/>
      <w:u w:val="single"/>
    </w:rPr>
  </w:style>
  <w:style w:type="paragraph" w:customStyle="1" w:styleId="desc">
    <w:name w:val="desc"/>
    <w:basedOn w:val="Normal"/>
    <w:rsid w:val="00126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26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267D2"/>
  </w:style>
  <w:style w:type="paragraph" w:styleId="NoSpacing">
    <w:name w:val="No Spacing"/>
    <w:uiPriority w:val="1"/>
    <w:qFormat/>
    <w:rsid w:val="001267D2"/>
    <w:pPr>
      <w:spacing w:after="0" w:line="240" w:lineRule="auto"/>
    </w:pPr>
    <w:rPr>
      <w:rFonts w:ascii="Arial" w:hAnsi="Arial"/>
      <w:sz w:val="24"/>
      <w:lang w:val="en-GB"/>
    </w:rPr>
  </w:style>
  <w:style w:type="paragraph" w:customStyle="1" w:styleId="links">
    <w:name w:val="links"/>
    <w:basedOn w:val="Normal"/>
    <w:rsid w:val="00126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5147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2020-03-28T15:51:00Z</dcterms:created>
  <dcterms:modified xsi:type="dcterms:W3CDTF">2020-03-28T19:50:00Z</dcterms:modified>
</cp:coreProperties>
</file>