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A6C4" w14:textId="77777777" w:rsidR="00696983" w:rsidRPr="00DE372B" w:rsidRDefault="00DE372B">
      <w:pPr>
        <w:rPr>
          <w:b/>
        </w:rPr>
      </w:pPr>
      <w:r w:rsidRPr="00DE372B">
        <w:rPr>
          <w:b/>
        </w:rPr>
        <w:t xml:space="preserve">CHD Interventions Nov 2019 </w:t>
      </w:r>
    </w:p>
    <w:p w14:paraId="1D6294D5" w14:textId="77777777" w:rsidR="00DE372B" w:rsidRDefault="00DE372B"/>
    <w:p w14:paraId="69F46ADF" w14:textId="77777777" w:rsidR="00E758FB" w:rsidRDefault="00DE372B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E758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Interventional closure of patent foramen ovale in prevention of thromboembolic events. </w:t>
        </w:r>
        <w:proofErr w:type="gramStart"/>
        <w:r w:rsidR="00E758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Consensus document of the Association of Cardiovascular Interventions and the Section of Grown‑up Congenital Heart Disease of the Polish Cardiac Society.</w:t>
        </w:r>
        <w:proofErr w:type="gramEnd"/>
      </w:hyperlink>
    </w:p>
    <w:p w14:paraId="60B4CF64" w14:textId="77777777" w:rsidR="00E758FB" w:rsidRDefault="00E758FB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Araszkiewicz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Bartuś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Demkow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Grygier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Huczek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Komar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Pracoń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Przewłocki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Sabiniewicz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Smolka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Olszowska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Wojakowski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W.</w:t>
      </w:r>
    </w:p>
    <w:p w14:paraId="13851C21" w14:textId="77777777" w:rsidR="00E758FB" w:rsidRDefault="00E758FB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Kardiol Pol. 2019 Nov 22</w:t>
      </w:r>
      <w:proofErr w:type="gramStart"/>
      <w:r>
        <w:rPr>
          <w:rFonts w:ascii="Helvetica" w:hAnsi="Helvetica" w:cs="Helvetica"/>
          <w:noProof w:val="0"/>
          <w:color w:val="000000"/>
        </w:rPr>
        <w:t>;77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(11):1094-1105.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10.33963/KP.15058.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13.</w:t>
      </w:r>
      <w:proofErr w:type="gramEnd"/>
    </w:p>
    <w:p w14:paraId="7494C792" w14:textId="77777777" w:rsidR="00E758FB" w:rsidRDefault="00E758FB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31723115 </w:t>
      </w:r>
      <w:hyperlink r:id="rId6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0AB924FA" w14:textId="77777777" w:rsidR="00E758FB" w:rsidRDefault="00753719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E758F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BCC44E3" w14:textId="77777777" w:rsidR="00E758FB" w:rsidRDefault="00E758FB" w:rsidP="00E758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31758210</w:t>
      </w:r>
    </w:p>
    <w:p w14:paraId="667BAFE6" w14:textId="77777777" w:rsidR="00DE372B" w:rsidRDefault="00DE372B"/>
    <w:p w14:paraId="3549E219" w14:textId="7144EBA0" w:rsidR="005E10BF" w:rsidRDefault="00E758FB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5E10BF" w:rsidRPr="005E10B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r w:rsidR="005E10B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intraluminal downsizing of systemic-to-pulmonary artery shunts: a novel application of the Diabolo stent technique-Case series and description of the technique.</w:t>
        </w:r>
      </w:hyperlink>
    </w:p>
    <w:p w14:paraId="6E73A55B" w14:textId="77777777" w:rsidR="005E10BF" w:rsidRDefault="005E10BF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Maschietto N, Baird C, Porras D.</w:t>
      </w:r>
    </w:p>
    <w:p w14:paraId="659B90D0" w14:textId="77777777" w:rsidR="005E10BF" w:rsidRDefault="005E10BF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19.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10.1002/ccd.28598. [Epub ahead </w:t>
      </w:r>
      <w:proofErr w:type="gramStart"/>
      <w:r>
        <w:rPr>
          <w:rFonts w:ascii="Helvetica" w:hAnsi="Helvetica" w:cs="Helvetica"/>
          <w:noProof w:val="0"/>
          <w:color w:val="000000"/>
        </w:rPr>
        <w:t>of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print]</w:t>
      </w:r>
    </w:p>
    <w:p w14:paraId="1C0F660A" w14:textId="77777777" w:rsidR="005E10BF" w:rsidRDefault="005E10BF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31743550</w:t>
      </w:r>
    </w:p>
    <w:p w14:paraId="15CA4562" w14:textId="77777777" w:rsidR="005E10BF" w:rsidRDefault="00753719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5E10B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BD4797A" w14:textId="77777777" w:rsidR="005E10BF" w:rsidRDefault="005E10BF" w:rsidP="005E10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31767386</w:t>
      </w:r>
    </w:p>
    <w:p w14:paraId="3217F913" w14:textId="77777777" w:rsidR="00E758FB" w:rsidRDefault="00E758FB"/>
    <w:p w14:paraId="3FD98C68" w14:textId="6E09809B" w:rsidR="00B92C33" w:rsidRDefault="005E10BF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B92C33" w:rsidRPr="00B92C3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B92C3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and Predictors of Cardiac Erosion Discovered from 12 Japanese Patients Who Developed Erosion After Atrial Septal Defect Closure Using Amplatzer Septal Occluder.</w:t>
        </w:r>
      </w:hyperlink>
    </w:p>
    <w:p w14:paraId="17EC5750" w14:textId="77777777" w:rsidR="00B92C33" w:rsidRDefault="00B92C33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Kitano M, Yazaki S, Sugiyama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Ohtsuki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SI, Tomita H.</w:t>
      </w:r>
    </w:p>
    <w:p w14:paraId="60DE5042" w14:textId="77777777" w:rsidR="00B92C33" w:rsidRDefault="00B92C33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10.1007/s00246-019-02256-3. [Epub ahead of print]</w:t>
      </w:r>
    </w:p>
    <w:p w14:paraId="4BB9D6A8" w14:textId="77777777" w:rsidR="00B92C33" w:rsidRDefault="00B92C33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31732763</w:t>
      </w:r>
    </w:p>
    <w:p w14:paraId="336CCD57" w14:textId="77777777" w:rsidR="00B92C33" w:rsidRDefault="00753719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B92C3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0E4211" w14:textId="77777777" w:rsidR="00B92C33" w:rsidRDefault="00B92C33" w:rsidP="00B92C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31729148</w:t>
      </w:r>
    </w:p>
    <w:p w14:paraId="7C103CB4" w14:textId="15F5AEAB" w:rsidR="005E10BF" w:rsidRDefault="005E10BF"/>
    <w:p w14:paraId="0E515FBA" w14:textId="6C354284" w:rsidR="00DA5330" w:rsidRDefault="00B92C33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DA5330" w:rsidRPr="00DA533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DA53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Percutaneous </w:t>
        </w:r>
        <w:proofErr w:type="spellStart"/>
        <w:r w:rsidR="00DA53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paraspinal</w:t>
        </w:r>
        <w:proofErr w:type="spellEnd"/>
        <w:r w:rsidR="00DA53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access to the </w:t>
        </w:r>
        <w:proofErr w:type="spellStart"/>
        <w:r w:rsidR="00DA53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azygos</w:t>
        </w:r>
        <w:proofErr w:type="spellEnd"/>
        <w:r w:rsidR="00DA53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vein to create a neo-vena cava.</w:t>
        </w:r>
      </w:hyperlink>
    </w:p>
    <w:p w14:paraId="62D214EC" w14:textId="77777777" w:rsidR="00DA5330" w:rsidRDefault="00DA5330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Sorensen MW,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Bauser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-Heaton H, Petit CJ.</w:t>
      </w:r>
    </w:p>
    <w:p w14:paraId="30797DF9" w14:textId="77777777" w:rsidR="00DA5330" w:rsidRDefault="00DA5330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15.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10.1002/ccd.28597. [Epub ahead of print]</w:t>
      </w:r>
    </w:p>
    <w:p w14:paraId="3FE283F0" w14:textId="77777777" w:rsidR="00DA5330" w:rsidRDefault="00DA5330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31729148</w:t>
      </w:r>
    </w:p>
    <w:p w14:paraId="6FEC56CA" w14:textId="77777777" w:rsidR="00DA5330" w:rsidRDefault="00753719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DA533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CA83F5" w14:textId="77777777" w:rsidR="00DA5330" w:rsidRDefault="00DA5330" w:rsidP="00DA53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31730227</w:t>
      </w:r>
    </w:p>
    <w:p w14:paraId="7D97B304" w14:textId="3FBB9245" w:rsidR="00B92C33" w:rsidRDefault="00B92C33"/>
    <w:p w14:paraId="4784FA91" w14:textId="6077D8A7" w:rsidR="0073313E" w:rsidRDefault="00DA5330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73313E" w:rsidRPr="0073313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73313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Initial experiences with a novel biodegradable device for percutaneous closure of atrial septal defects: From preclinical study to first-in-human experience.</w:t>
        </w:r>
      </w:hyperlink>
    </w:p>
    <w:p w14:paraId="538D5FB2" w14:textId="77777777" w:rsidR="0073313E" w:rsidRDefault="0073313E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Li YF,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YM, Chen J, Li BN,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ZF, Wang SS, Zhang ZW.</w:t>
      </w:r>
    </w:p>
    <w:p w14:paraId="719D1364" w14:textId="77777777" w:rsidR="0073313E" w:rsidRDefault="0073313E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10.1002/ccd.28529. [Epub ahead of print]</w:t>
      </w:r>
    </w:p>
    <w:p w14:paraId="31FDDA77" w14:textId="77777777" w:rsidR="0073313E" w:rsidRDefault="0073313E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31714687</w:t>
      </w:r>
    </w:p>
    <w:p w14:paraId="72B2D9E0" w14:textId="77777777" w:rsidR="0073313E" w:rsidRDefault="00753719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73313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25D4DA0" w14:textId="77777777" w:rsidR="0073313E" w:rsidRDefault="0073313E" w:rsidP="007331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31713974</w:t>
      </w:r>
    </w:p>
    <w:p w14:paraId="5245AD1A" w14:textId="560E8EB1" w:rsidR="00DA5330" w:rsidRDefault="00DA5330"/>
    <w:p w14:paraId="3CFA18F0" w14:textId="64C54619" w:rsidR="000A6F5B" w:rsidRDefault="0073313E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0A6F5B" w:rsidRPr="000A6F5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0A6F5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Antegrade transcatheter closure of a dehiscence of pulmonary bioprosthesis after pulmonary valve replacement with the Occlutech paravalvular leak device.</w:t>
        </w:r>
      </w:hyperlink>
    </w:p>
    <w:p w14:paraId="619B8487" w14:textId="77777777" w:rsidR="000A6F5B" w:rsidRDefault="000A6F5B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Godart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Baudelet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Soquet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Onorato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26382AFA" w14:textId="77777777" w:rsidR="000A6F5B" w:rsidRDefault="000A6F5B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10.1002/ccd.28587. [Epub ahead of print]</w:t>
      </w:r>
    </w:p>
    <w:p w14:paraId="53D57CEE" w14:textId="77777777" w:rsidR="000A6F5B" w:rsidRDefault="000A6F5B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31713974</w:t>
      </w:r>
    </w:p>
    <w:p w14:paraId="40269492" w14:textId="77777777" w:rsidR="000A6F5B" w:rsidRDefault="00753719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0A6F5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31E8446" w14:textId="77777777" w:rsidR="000A6F5B" w:rsidRDefault="000A6F5B" w:rsidP="000A6F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31768425</w:t>
      </w:r>
    </w:p>
    <w:p w14:paraId="70BF5D3A" w14:textId="78685CBF" w:rsidR="0073313E" w:rsidRDefault="0073313E"/>
    <w:p w14:paraId="05A14D1E" w14:textId="47CA27B6" w:rsidR="00DB0CA3" w:rsidRDefault="000A6F5B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DB0CA3" w:rsidRPr="00DB0CA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DB0C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Systemic </w:t>
        </w:r>
        <w:proofErr w:type="spellStart"/>
        <w:r w:rsidR="00DB0C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Sirolimus</w:t>
        </w:r>
        <w:proofErr w:type="spellEnd"/>
        <w:r w:rsidR="00DB0C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to Prevent In-Stent Stenosis in Pediatric Pulmonary Vein Stenosis.</w:t>
        </w:r>
      </w:hyperlink>
    </w:p>
    <w:p w14:paraId="18182977" w14:textId="77777777" w:rsidR="00DB0CA3" w:rsidRDefault="00DB0CA3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Callahan R, Esch JJ, Wang G, Ireland CM, Gauvreau K, Jenkins KJ.</w:t>
      </w:r>
    </w:p>
    <w:p w14:paraId="71FB86D8" w14:textId="77777777" w:rsidR="00DB0CA3" w:rsidRDefault="00DB0CA3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10.1007/s00246-019-02253-6. [Epub ahead of print]</w:t>
      </w:r>
    </w:p>
    <w:p w14:paraId="5970EF09" w14:textId="77777777" w:rsidR="00DB0CA3" w:rsidRDefault="00DB0CA3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31720783</w:t>
      </w:r>
    </w:p>
    <w:p w14:paraId="5C8F1757" w14:textId="77777777" w:rsidR="00DB0CA3" w:rsidRDefault="00753719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DB0CA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7F5418" w14:textId="77777777" w:rsidR="00DB0CA3" w:rsidRDefault="00DB0CA3" w:rsidP="00DB0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31713990</w:t>
      </w:r>
    </w:p>
    <w:p w14:paraId="7F1F10A9" w14:textId="65CF0C98" w:rsidR="000A6F5B" w:rsidRDefault="000A6F5B"/>
    <w:p w14:paraId="5B0ADA84" w14:textId="37CA29DD" w:rsidR="00552541" w:rsidRDefault="00DB0CA3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552541" w:rsidRPr="0055254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5525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Invasive Cardiac Procedures in </w:t>
        </w:r>
        <w:proofErr w:type="spellStart"/>
        <w:r w:rsidR="005525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Interstage</w:t>
        </w:r>
        <w:proofErr w:type="spellEnd"/>
        <w:r w:rsidR="005525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Single Ventricle Patients in Emergent Hospitalizations.</w:t>
        </w:r>
      </w:hyperlink>
    </w:p>
    <w:p w14:paraId="4A6DE999" w14:textId="77777777" w:rsidR="00552541" w:rsidRDefault="00552541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Haughey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BS, White SC, Pacheco GS, Fox KA,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Seckeler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MD.</w:t>
      </w:r>
      <w:proofErr w:type="gramEnd"/>
    </w:p>
    <w:p w14:paraId="75A75EC8" w14:textId="77777777" w:rsidR="00552541" w:rsidRDefault="00552541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10.1007/s00246-019-02247-4. [Epub ahead of print]</w:t>
      </w:r>
    </w:p>
    <w:p w14:paraId="30EC1472" w14:textId="77777777" w:rsidR="00552541" w:rsidRDefault="00552541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31705178</w:t>
      </w:r>
    </w:p>
    <w:p w14:paraId="6BD92191" w14:textId="77777777" w:rsidR="00552541" w:rsidRDefault="00753719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55254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E9B4CF" w14:textId="77777777" w:rsidR="00552541" w:rsidRDefault="00552541" w:rsidP="005525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31706876</w:t>
      </w:r>
    </w:p>
    <w:p w14:paraId="316248DC" w14:textId="2291EE4D" w:rsidR="00DB0CA3" w:rsidRDefault="00DB0CA3"/>
    <w:p w14:paraId="28832FF3" w14:textId="36DEC71F" w:rsidR="008678DA" w:rsidRDefault="00552541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8678DA" w:rsidRPr="008678D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 w:rsidR="008678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Hybrid transcatheter pulmonary valve replacement with a SAPIEN S3 valve after pulmonary artery banding via left lateral thoracotomy.</w:t>
        </w:r>
      </w:hyperlink>
    </w:p>
    <w:p w14:paraId="4BD34AD4" w14:textId="77777777" w:rsidR="008678DA" w:rsidRDefault="008678DA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Serfas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Haney J, Krasuski RA, Fleming GA.</w:t>
      </w:r>
    </w:p>
    <w:p w14:paraId="03EA80C9" w14:textId="77777777" w:rsidR="008678DA" w:rsidRDefault="008678DA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10.1002/ccd.28591. [Epub ahead of print]</w:t>
      </w:r>
    </w:p>
    <w:p w14:paraId="565B435C" w14:textId="77777777" w:rsidR="008678DA" w:rsidRDefault="008678DA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31696653</w:t>
      </w:r>
    </w:p>
    <w:p w14:paraId="0633FDF0" w14:textId="77777777" w:rsidR="008678DA" w:rsidRDefault="00753719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8678D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A187AE" w14:textId="77777777" w:rsidR="008678DA" w:rsidRDefault="008678DA" w:rsidP="008678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31708366</w:t>
      </w:r>
    </w:p>
    <w:p w14:paraId="61B4D3C2" w14:textId="712C9676" w:rsidR="00552541" w:rsidRDefault="00552541"/>
    <w:p w14:paraId="026F4811" w14:textId="1A381F90" w:rsidR="005808E2" w:rsidRDefault="008678DA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5808E2" w:rsidRPr="005808E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5808E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Transcatheter </w:t>
        </w:r>
        <w:proofErr w:type="spellStart"/>
        <w:r w:rsidR="005808E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Electrosurgery</w:t>
        </w:r>
        <w:proofErr w:type="spellEnd"/>
        <w:r w:rsidR="005808E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Rescue: Jailed Pulmonary Artery Following Melody Pulmonary Valve Replacement.</w:t>
        </w:r>
      </w:hyperlink>
    </w:p>
    <w:p w14:paraId="022C65A2" w14:textId="77777777" w:rsidR="005808E2" w:rsidRDefault="005808E2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Nageotte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Lee JW, El-Said HG, Moore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Ratnayaka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  <w:proofErr w:type="gramEnd"/>
    </w:p>
    <w:p w14:paraId="7C43A6D5" w14:textId="77777777" w:rsidR="005808E2" w:rsidRDefault="005808E2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JACC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Nov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S1936-8798(19)31886-2.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10.1016/j.jcin.2019.08.051. [Epub ahead of print] No abstract available.</w:t>
      </w:r>
    </w:p>
    <w:p w14:paraId="4A6425F2" w14:textId="77777777" w:rsidR="005808E2" w:rsidRDefault="005808E2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31734303</w:t>
      </w:r>
    </w:p>
    <w:p w14:paraId="7F108EC0" w14:textId="77777777" w:rsidR="005808E2" w:rsidRDefault="00753719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5808E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94153C9" w14:textId="77777777" w:rsidR="005808E2" w:rsidRDefault="005808E2" w:rsidP="005808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31761487</w:t>
      </w:r>
    </w:p>
    <w:p w14:paraId="1B89D0D9" w14:textId="111DCD7B" w:rsidR="008678DA" w:rsidRDefault="008678DA"/>
    <w:p w14:paraId="69208AB1" w14:textId="5AF83D56" w:rsidR="00126DE3" w:rsidRDefault="005808E2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126DE3" w:rsidRPr="00126DE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126DE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Concomitant pulmonary vein isolation and percutaneous closure of atrial septal defects: A pilot project.</w:t>
        </w:r>
      </w:hyperlink>
    </w:p>
    <w:p w14:paraId="2075848A" w14:textId="77777777" w:rsidR="00126DE3" w:rsidRDefault="00126DE3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Evertz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Houck CA, Ten Cate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Duijnhouwer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Beukema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Westra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Vernooy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de Groot NMS.</w:t>
      </w:r>
    </w:p>
    <w:p w14:paraId="576A6C9C" w14:textId="77777777" w:rsidR="00126DE3" w:rsidRDefault="00126DE3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Congenit Heart Dis. 2019 Nov 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10.1111/chd.12859. [Epub ahead of print]</w:t>
      </w:r>
    </w:p>
    <w:p w14:paraId="28D58BA4" w14:textId="77777777" w:rsidR="00126DE3" w:rsidRDefault="00126DE3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31692272</w:t>
      </w:r>
    </w:p>
    <w:p w14:paraId="235AECCB" w14:textId="77777777" w:rsidR="00126DE3" w:rsidRDefault="00753719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 w:rsidR="00126DE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3AF5E5" w14:textId="77777777" w:rsidR="00126DE3" w:rsidRDefault="00126DE3" w:rsidP="00126D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31749841</w:t>
      </w:r>
    </w:p>
    <w:p w14:paraId="761F8D1C" w14:textId="3375550C" w:rsidR="005808E2" w:rsidRDefault="005808E2"/>
    <w:p w14:paraId="52DDC6EB" w14:textId="5F139614" w:rsidR="007A2A6A" w:rsidRDefault="00126DE3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7A2A6A" w:rsidRPr="007A2A6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8" w:history="1">
        <w:r w:rsidR="007A2A6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closure of right pulmonary artery to left atrium fistula in an infant: technical consideration and possible closure techniques.</w:t>
        </w:r>
      </w:hyperlink>
    </w:p>
    <w:p w14:paraId="21250728" w14:textId="77777777" w:rsidR="007A2A6A" w:rsidRDefault="007A2A6A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Azad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Radhakrishnan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24903E95" w14:textId="77777777" w:rsidR="007A2A6A" w:rsidRDefault="007A2A6A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</w:t>
      </w:r>
      <w:proofErr w:type="gramStart"/>
      <w:r>
        <w:rPr>
          <w:rFonts w:ascii="Helvetica" w:hAnsi="Helvetica" w:cs="Helvetica"/>
          <w:noProof w:val="0"/>
          <w:color w:val="000000"/>
        </w:rPr>
        <w:t>2019 Nov 4:1-4.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10.1017/S1047951119002592. [Epub ahead of print]</w:t>
      </w:r>
    </w:p>
    <w:p w14:paraId="4CBDA4AF" w14:textId="77777777" w:rsidR="007A2A6A" w:rsidRDefault="007A2A6A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31679544</w:t>
      </w:r>
    </w:p>
    <w:p w14:paraId="22639D26" w14:textId="77777777" w:rsidR="007A2A6A" w:rsidRDefault="00753719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 w:rsidR="007A2A6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9090E5" w14:textId="77777777" w:rsidR="007A2A6A" w:rsidRDefault="007A2A6A" w:rsidP="007A2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31686282</w:t>
      </w:r>
    </w:p>
    <w:p w14:paraId="005602DC" w14:textId="7EB853A3" w:rsidR="00126DE3" w:rsidRDefault="00126DE3"/>
    <w:p w14:paraId="40F4E0CE" w14:textId="5A1172EA" w:rsidR="007C25B8" w:rsidRDefault="007A2A6A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7C25B8" w:rsidRPr="007C25B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0" w:history="1">
        <w:r w:rsidR="007C25B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Hybrid approach to ventricular septal defect enlargement.</w:t>
        </w:r>
      </w:hyperlink>
    </w:p>
    <w:p w14:paraId="0D6124E4" w14:textId="77777777" w:rsidR="007C25B8" w:rsidRDefault="007C25B8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Patel ND,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Justino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FF.</w:t>
      </w:r>
    </w:p>
    <w:p w14:paraId="62D10170" w14:textId="77777777" w:rsidR="007C25B8" w:rsidRDefault="007C25B8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Nov 1</w:t>
      </w:r>
      <w:proofErr w:type="gramStart"/>
      <w:r>
        <w:rPr>
          <w:rFonts w:ascii="Helvetica" w:hAnsi="Helvetica" w:cs="Helvetica"/>
          <w:noProof w:val="0"/>
          <w:color w:val="000000"/>
        </w:rPr>
        <w:t>;94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(5):732-737.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10.1002/ccd.28227. </w:t>
      </w:r>
      <w:proofErr w:type="gramStart"/>
      <w:r>
        <w:rPr>
          <w:rFonts w:ascii="Helvetica" w:hAnsi="Helvetica" w:cs="Helvetica"/>
          <w:noProof w:val="0"/>
          <w:color w:val="000000"/>
        </w:rPr>
        <w:t>Epub 2019 Apr 14.</w:t>
      </w:r>
      <w:proofErr w:type="gramEnd"/>
    </w:p>
    <w:p w14:paraId="073111E3" w14:textId="77777777" w:rsidR="007C25B8" w:rsidRDefault="007C25B8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30983081</w:t>
      </w:r>
    </w:p>
    <w:p w14:paraId="0087F009" w14:textId="77777777" w:rsidR="007C25B8" w:rsidRDefault="00753719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7C25B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103014" w14:textId="77777777" w:rsidR="007C25B8" w:rsidRDefault="007C25B8" w:rsidP="007C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31516082</w:t>
      </w:r>
    </w:p>
    <w:p w14:paraId="6C2EFBB6" w14:textId="40D639F1" w:rsidR="00A604A6" w:rsidRDefault="007C25B8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A604A6" w:rsidRPr="00A604A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A604A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closure of atrial septal defect in adults: time-course of atrial and ventricular remodeling and effects on exercise capacity.</w:t>
        </w:r>
      </w:hyperlink>
    </w:p>
    <w:p w14:paraId="617B58B3" w14:textId="77777777" w:rsidR="00A604A6" w:rsidRDefault="00A604A6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Stephensen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Ostenfeld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Kutty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Steding-Ehrenborg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Arheden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Thilén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406A4DE" w14:textId="77777777" w:rsidR="00A604A6" w:rsidRDefault="00A604A6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Cardiovasc Imaging. 2019 Nov</w:t>
      </w:r>
      <w:proofErr w:type="gramStart"/>
      <w:r>
        <w:rPr>
          <w:rFonts w:ascii="Helvetica" w:hAnsi="Helvetica" w:cs="Helvetica"/>
          <w:noProof w:val="0"/>
          <w:color w:val="000000"/>
        </w:rPr>
        <w:t>;35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(11):2077-2084.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10.1007/s10554-019-01647-0.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15.</w:t>
      </w:r>
      <w:proofErr w:type="gramEnd"/>
    </w:p>
    <w:p w14:paraId="1DEFAA53" w14:textId="77777777" w:rsidR="00A604A6" w:rsidRDefault="00A604A6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31203534 </w:t>
      </w:r>
      <w:hyperlink r:id="rId3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E65E52F" w14:textId="77777777" w:rsidR="00A604A6" w:rsidRDefault="00753719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A604A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15E3EF" w14:textId="77777777" w:rsidR="00A604A6" w:rsidRDefault="00A604A6" w:rsidP="00A604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31382048</w:t>
      </w:r>
    </w:p>
    <w:p w14:paraId="0D7164E5" w14:textId="6A7265EE" w:rsidR="007A2A6A" w:rsidRDefault="007A2A6A"/>
    <w:p w14:paraId="7B97AFFA" w14:textId="20292858" w:rsidR="00814D20" w:rsidRDefault="00A604A6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814D20" w:rsidRPr="00814D2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814D2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Comprehensive literature review of anomalies of the coronary arteries.</w:t>
        </w:r>
      </w:hyperlink>
    </w:p>
    <w:p w14:paraId="0546F6C5" w14:textId="77777777" w:rsidR="00814D20" w:rsidRDefault="00814D20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Harky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Noshirwani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Karadakhy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0E759B3E" w14:textId="77777777" w:rsidR="00814D20" w:rsidRDefault="00814D20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;34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(11):1328-1343.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10.1111/jocs.14228.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26.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Review.</w:t>
      </w:r>
    </w:p>
    <w:p w14:paraId="50D14B6D" w14:textId="77777777" w:rsidR="00814D20" w:rsidRDefault="00814D20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31449703</w:t>
      </w:r>
    </w:p>
    <w:p w14:paraId="08476D64" w14:textId="77777777" w:rsidR="00814D20" w:rsidRDefault="00753719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814D2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73C522C" w14:textId="77777777" w:rsidR="00814D20" w:rsidRDefault="00814D20" w:rsidP="00814D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31449693</w:t>
      </w:r>
    </w:p>
    <w:p w14:paraId="75799E9A" w14:textId="55C661CC" w:rsidR="00A604A6" w:rsidRDefault="00A604A6"/>
    <w:p w14:paraId="2D66AE94" w14:textId="52A1AEC2" w:rsidR="00A27B67" w:rsidRDefault="00814D20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A27B67" w:rsidRPr="00A27B67">
        <w:t xml:space="preserve"> </w:t>
      </w:r>
      <w:hyperlink r:id="rId37" w:history="1">
        <w:r w:rsidR="00A27B6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Resolution of Protein-Losing Enteropathy after Congenital Heart Disease Repair by Selective Lymphatic Embolization.</w:t>
        </w:r>
      </w:hyperlink>
    </w:p>
    <w:p w14:paraId="57442866" w14:textId="77777777" w:rsidR="00A27B67" w:rsidRDefault="00A27B67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Kylat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RI, Witte MH, Barber BJ, Dori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Ghishan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FK.</w:t>
      </w:r>
    </w:p>
    <w:p w14:paraId="6CCEB994" w14:textId="77777777" w:rsidR="00A27B67" w:rsidRDefault="00A27B67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Gastroenterol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Hepatol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Nutr. 2019 Nov</w:t>
      </w:r>
      <w:proofErr w:type="gramStart"/>
      <w:r>
        <w:rPr>
          <w:rFonts w:ascii="Helvetica" w:hAnsi="Helvetica" w:cs="Helvetica"/>
          <w:noProof w:val="0"/>
          <w:color w:val="000000"/>
        </w:rPr>
        <w:t>;22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(6):594-600.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10.5223/pghn.2019.22.6.594.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7.</w:t>
      </w:r>
      <w:proofErr w:type="gramEnd"/>
    </w:p>
    <w:p w14:paraId="51B24B84" w14:textId="77777777" w:rsidR="00A27B67" w:rsidRDefault="00A27B67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31777727 </w:t>
      </w:r>
      <w:hyperlink r:id="rId3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007DE65" w14:textId="77777777" w:rsidR="00A27B67" w:rsidRDefault="00753719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A27B6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8EBA18F" w14:textId="77777777" w:rsidR="00A27B67" w:rsidRDefault="00A27B67" w:rsidP="00A27B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31469782</w:t>
      </w:r>
    </w:p>
    <w:p w14:paraId="65FD80F2" w14:textId="4948C0F8" w:rsidR="00814D20" w:rsidRDefault="00814D20"/>
    <w:p w14:paraId="721D4CF8" w14:textId="2AA950EA" w:rsidR="00D737B6" w:rsidRDefault="00A27B67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D737B6" w:rsidRPr="00D737B6">
        <w:t xml:space="preserve"> </w:t>
      </w:r>
      <w:hyperlink r:id="rId40" w:history="1">
        <w:r w:rsidR="00D737B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Stroke After Cardiac Catheterization in Children.</w:t>
        </w:r>
      </w:hyperlink>
    </w:p>
    <w:p w14:paraId="691EBC07" w14:textId="77777777" w:rsidR="00D737B6" w:rsidRDefault="00D737B6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Harrar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Salussolia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Vittner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Danehy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Sen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Whitehill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Chao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Bernson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-Leung ME, Rivkin MJ.</w:t>
      </w:r>
    </w:p>
    <w:p w14:paraId="5B205526" w14:textId="77777777" w:rsidR="00D737B6" w:rsidRDefault="00D737B6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Neurol. 2019 Nov</w:t>
      </w:r>
      <w:proofErr w:type="gramStart"/>
      <w:r>
        <w:rPr>
          <w:rFonts w:ascii="Helvetica" w:hAnsi="Helvetica" w:cs="Helvetica"/>
          <w:noProof w:val="0"/>
          <w:color w:val="000000"/>
        </w:rPr>
        <w:t>;100:42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-48.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10.1016/j.pediatrneurol.2019.07.005. </w:t>
      </w:r>
      <w:proofErr w:type="gramStart"/>
      <w:r>
        <w:rPr>
          <w:rFonts w:ascii="Helvetica" w:hAnsi="Helvetica" w:cs="Helvetica"/>
          <w:noProof w:val="0"/>
          <w:color w:val="000000"/>
        </w:rPr>
        <w:t>Epub 2019 Jul 19.</w:t>
      </w:r>
      <w:proofErr w:type="gramEnd"/>
    </w:p>
    <w:p w14:paraId="026F6F45" w14:textId="77777777" w:rsidR="00D737B6" w:rsidRDefault="00D737B6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31481331</w:t>
      </w:r>
    </w:p>
    <w:p w14:paraId="080C6317" w14:textId="77777777" w:rsidR="00D737B6" w:rsidRDefault="00753719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 w:rsidR="00D737B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422599" w14:textId="77777777" w:rsidR="00D737B6" w:rsidRDefault="00D737B6" w:rsidP="00D737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31407854</w:t>
      </w:r>
    </w:p>
    <w:p w14:paraId="74D9D931" w14:textId="646E2F66" w:rsidR="00D737B6" w:rsidRDefault="00D737B6"/>
    <w:p w14:paraId="54E9A0C0" w14:textId="5968E63E" w:rsidR="00EB012D" w:rsidRDefault="00D737B6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18.</w:t>
      </w:r>
      <w:r w:rsidR="00EB012D" w:rsidRPr="00EB012D">
        <w:t xml:space="preserve"> </w:t>
      </w:r>
      <w:hyperlink r:id="rId42" w:history="1">
        <w:r w:rsidR="00EB01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Long-term outcome of percutaneous intervention for pulmonary vein stenosis after pulmonary vein isolation procedure.</w:t>
        </w:r>
      </w:hyperlink>
    </w:p>
    <w:p w14:paraId="21C8C79C" w14:textId="77777777" w:rsidR="00EB012D" w:rsidRDefault="00EB012D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Suntharos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Worley SE, Liu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Siperstein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Prieto LR.</w:t>
      </w:r>
    </w:p>
    <w:p w14:paraId="2E9E7328" w14:textId="77777777" w:rsidR="00EB012D" w:rsidRDefault="00EB012D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28.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10.1002/ccd.28628. [Epub ahead of print]</w:t>
      </w:r>
    </w:p>
    <w:p w14:paraId="0FB483F3" w14:textId="77777777" w:rsidR="00EB012D" w:rsidRDefault="00EB012D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31778024</w:t>
      </w:r>
    </w:p>
    <w:p w14:paraId="1B36C085" w14:textId="77777777" w:rsidR="00EB012D" w:rsidRDefault="00753719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43" w:history="1">
        <w:r w:rsidR="00EB012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846D7C" w14:textId="77777777" w:rsidR="00EB012D" w:rsidRDefault="00EB012D" w:rsidP="00EB01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31781972</w:t>
      </w:r>
    </w:p>
    <w:p w14:paraId="3C91F29B" w14:textId="4614F6BB" w:rsidR="00D737B6" w:rsidRDefault="00D737B6"/>
    <w:p w14:paraId="079D4ADD" w14:textId="48F92985" w:rsidR="0053494F" w:rsidRDefault="00EB012D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19.</w:t>
      </w:r>
      <w:r w:rsidR="0053494F" w:rsidRPr="0053494F">
        <w:t xml:space="preserve"> </w:t>
      </w:r>
      <w:hyperlink r:id="rId44" w:history="1">
        <w:r w:rsidR="005349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Suprasternal Pulmonary Artery Puncture in the Setting of Right-Sided Mechanical Prostheses: The </w:t>
        </w:r>
        <w:proofErr w:type="spellStart"/>
        <w:r w:rsidR="005349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Radner</w:t>
        </w:r>
        <w:proofErr w:type="spellEnd"/>
        <w:r w:rsidR="005349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Technique </w:t>
        </w:r>
        <w:proofErr w:type="spellStart"/>
        <w:r w:rsidR="005349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Redux</w:t>
        </w:r>
        <w:proofErr w:type="spellEnd"/>
        <w:r w:rsidR="005349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384DA227" w14:textId="77777777" w:rsidR="0053494F" w:rsidRDefault="0053494F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Miranda WR, Connolly HM, Hagler DJ.</w:t>
      </w:r>
      <w:proofErr w:type="gramEnd"/>
    </w:p>
    <w:p w14:paraId="15528FE8" w14:textId="77777777" w:rsidR="0053494F" w:rsidRDefault="0053494F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Interv. 2019 Nov 25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(22):2320-2321.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10.1016/j.jcin.2019.05.036.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Oct 30.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1B6773AD" w14:textId="77777777" w:rsidR="0053494F" w:rsidRDefault="0053494F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31678091</w:t>
      </w:r>
    </w:p>
    <w:p w14:paraId="6ACD76C2" w14:textId="77777777" w:rsidR="0053494F" w:rsidRDefault="00753719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45" w:history="1">
        <w:r w:rsidR="0053494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51D22E" w14:textId="77777777" w:rsidR="0053494F" w:rsidRDefault="0053494F" w:rsidP="005349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31768578</w:t>
      </w:r>
    </w:p>
    <w:p w14:paraId="2855BB35" w14:textId="7BFB9C31" w:rsidR="00EB012D" w:rsidRDefault="00EB012D"/>
    <w:p w14:paraId="085113AD" w14:textId="7EC041EE" w:rsidR="00C249F1" w:rsidRDefault="0053494F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20.</w:t>
      </w:r>
      <w:r w:rsidR="00C249F1" w:rsidRPr="00C249F1">
        <w:t xml:space="preserve"> </w:t>
      </w:r>
      <w:hyperlink r:id="rId46" w:history="1">
        <w:r w:rsidR="00C249F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Assessment of the healing process after percutaneous implantation of a cardiovascular device: a systematic review.</w:t>
        </w:r>
      </w:hyperlink>
    </w:p>
    <w:p w14:paraId="296C91AA" w14:textId="77777777" w:rsidR="00C249F1" w:rsidRDefault="00C249F1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Perdreau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Jalal Z, Walton RD,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Naulin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Magat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Quesson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Cochet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Bernus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O, Thambo JB.</w:t>
      </w:r>
    </w:p>
    <w:p w14:paraId="451CFAFA" w14:textId="77777777" w:rsidR="00C249F1" w:rsidRDefault="00C249F1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Int J Cardiovasc Imaging.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19.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10.1007/s10554-019-01734-2. [Epub ahead of print] Review.</w:t>
      </w:r>
    </w:p>
    <w:p w14:paraId="03D528F5" w14:textId="77777777" w:rsidR="00C249F1" w:rsidRDefault="00C249F1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31745743</w:t>
      </w:r>
    </w:p>
    <w:p w14:paraId="2390F434" w14:textId="77777777" w:rsidR="00C249F1" w:rsidRDefault="00C249F1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4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F54762" w14:textId="77777777" w:rsidR="00C249F1" w:rsidRDefault="00C249F1" w:rsidP="00C249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31718444</w:t>
      </w:r>
    </w:p>
    <w:p w14:paraId="19BAA1FE" w14:textId="27E55C79" w:rsidR="0053494F" w:rsidRDefault="0053494F"/>
    <w:p w14:paraId="1BD04A3A" w14:textId="34FFD924" w:rsidR="00C21B4E" w:rsidRDefault="00C249F1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21.</w:t>
      </w:r>
      <w:r w:rsidR="00C21B4E" w:rsidRPr="00C21B4E">
        <w:t xml:space="preserve"> </w:t>
      </w:r>
      <w:hyperlink r:id="rId48" w:history="1">
        <w:r w:rsidR="00C21B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Characteristics of Patent Ductus Arteriosus in Congenital Rubella Syndrome.</w:t>
        </w:r>
      </w:hyperlink>
    </w:p>
    <w:p w14:paraId="20BC5EE6" w14:textId="77777777" w:rsidR="00C21B4E" w:rsidRDefault="00C21B4E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Toizumi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Do CGT,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Motomura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Do TN,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Fukunaga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Iijima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Le NN, Nguyen HT,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Moriuchi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Yoshida LM.</w:t>
      </w:r>
    </w:p>
    <w:p w14:paraId="7591707F" w14:textId="77777777" w:rsidR="00C21B4E" w:rsidRDefault="00C21B4E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Sci Rep. 2019 Nov 19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(1):17105.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10.1038/s41598-019-52936-6.</w:t>
      </w:r>
    </w:p>
    <w:p w14:paraId="6795BB42" w14:textId="77777777" w:rsidR="00C21B4E" w:rsidRDefault="00C21B4E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31745134 </w:t>
      </w:r>
      <w:hyperlink r:id="rId49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63DCE61" w14:textId="77777777" w:rsidR="00C21B4E" w:rsidRDefault="00C21B4E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2365A9" w14:textId="77777777" w:rsidR="00C21B4E" w:rsidRDefault="00C21B4E" w:rsidP="00C2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31744402</w:t>
      </w:r>
    </w:p>
    <w:p w14:paraId="30AE44AB" w14:textId="288D1BAE" w:rsidR="00C249F1" w:rsidRDefault="00C249F1"/>
    <w:p w14:paraId="3D44DB7A" w14:textId="4BED5A6A" w:rsidR="002163CF" w:rsidRDefault="00C21B4E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22.</w:t>
      </w:r>
      <w:r w:rsidR="002163CF" w:rsidRPr="002163CF">
        <w:t xml:space="preserve"> </w:t>
      </w:r>
      <w:hyperlink r:id="rId51" w:history="1">
        <w:r w:rsidR="002163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and Predictors of Cardiac Erosion Discovered from 12 Japanese Patients Who Developed Erosion After Atrial Septal Defect Closure Using Amplatzer Septal Occluder.</w:t>
        </w:r>
      </w:hyperlink>
    </w:p>
    <w:p w14:paraId="15A49F2E" w14:textId="77777777" w:rsidR="002163CF" w:rsidRDefault="002163CF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Kitano M, Yazaki S, Sugiyama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Ohtsuki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SI, Tomita H.</w:t>
      </w:r>
    </w:p>
    <w:p w14:paraId="677B629A" w14:textId="77777777" w:rsidR="002163CF" w:rsidRDefault="002163CF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16.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10.1007/s00246-019-02256-3. [Epub ahead of print]</w:t>
      </w:r>
    </w:p>
    <w:p w14:paraId="0382A54F" w14:textId="77777777" w:rsidR="002163CF" w:rsidRDefault="002163CF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31732763</w:t>
      </w:r>
    </w:p>
    <w:p w14:paraId="460C88BD" w14:textId="77777777" w:rsidR="002163CF" w:rsidRDefault="002163CF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E6879C" w14:textId="77777777" w:rsidR="002163CF" w:rsidRDefault="002163CF" w:rsidP="002163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31522774</w:t>
      </w:r>
    </w:p>
    <w:p w14:paraId="5639FE43" w14:textId="09DC356C" w:rsidR="00C21B4E" w:rsidRDefault="00C21B4E"/>
    <w:p w14:paraId="07C9B315" w14:textId="1D3C0454" w:rsidR="009621F2" w:rsidRDefault="002163CF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23.</w:t>
      </w:r>
      <w:r w:rsidR="009621F2" w:rsidRPr="009621F2">
        <w:t xml:space="preserve"> </w:t>
      </w:r>
      <w:hyperlink r:id="rId53" w:history="1">
        <w:r w:rsidR="009621F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Chronic Thrombocytopenia on Outcomes After Transcatheter Valvular Intervention and Cardiac Devices Implantation (From a National Inpatient Sample).</w:t>
        </w:r>
      </w:hyperlink>
    </w:p>
    <w:p w14:paraId="5FE7F0AA" w14:textId="77777777" w:rsidR="009621F2" w:rsidRDefault="009621F2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Shokr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Adegbala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Elmoghrabi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Saleh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Ajam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Ali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Yassin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AS, Ando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Eperjesiova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Aly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Pahuja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Ashraf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Abubakar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Ahmed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Subahi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Lieberman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Afonso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L.</w:t>
      </w:r>
    </w:p>
    <w:p w14:paraId="600880E6" w14:textId="77777777" w:rsidR="009621F2" w:rsidRDefault="009621F2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Am J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Cardiol.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2019 Nov 15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;124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(10):1601-1607.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10.1016/j.amjcard.2019.08.012.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22.</w:t>
      </w:r>
      <w:proofErr w:type="gramEnd"/>
    </w:p>
    <w:p w14:paraId="4145DAE9" w14:textId="77777777" w:rsidR="009621F2" w:rsidRDefault="009621F2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31522774</w:t>
      </w:r>
    </w:p>
    <w:p w14:paraId="2FEBF0F1" w14:textId="77777777" w:rsidR="009621F2" w:rsidRDefault="009621F2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870E4B" w14:textId="77777777" w:rsidR="009621F2" w:rsidRDefault="009621F2" w:rsidP="009621F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31729175</w:t>
      </w:r>
    </w:p>
    <w:p w14:paraId="6BB2802D" w14:textId="39EC3F3A" w:rsidR="002163CF" w:rsidRDefault="002163CF"/>
    <w:p w14:paraId="02389803" w14:textId="64DDCEF3" w:rsidR="00637B99" w:rsidRDefault="009621F2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24.</w:t>
      </w:r>
      <w:r w:rsidR="00637B99" w:rsidRPr="00637B99">
        <w:t xml:space="preserve"> </w:t>
      </w:r>
      <w:hyperlink r:id="rId55" w:history="1">
        <w:r w:rsidR="00637B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Initial experiences with a novel biodegradable device for percutaneous closure of atrial septal defects: From preclinical study to first-in-human experience.</w:t>
        </w:r>
      </w:hyperlink>
    </w:p>
    <w:p w14:paraId="502C4EFB" w14:textId="77777777" w:rsidR="00637B99" w:rsidRDefault="00637B99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Li YF,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YM, Chen J, Li BN,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ZF, Wang SS, Zhang ZW.</w:t>
      </w:r>
    </w:p>
    <w:p w14:paraId="4EDECD40" w14:textId="77777777" w:rsidR="00637B99" w:rsidRDefault="00637B99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10.1002/ccd.28529. [Epub ahead of print]</w:t>
      </w:r>
    </w:p>
    <w:p w14:paraId="5474E777" w14:textId="77777777" w:rsidR="00637B99" w:rsidRDefault="00637B99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31714687</w:t>
      </w:r>
    </w:p>
    <w:p w14:paraId="23E0AA8E" w14:textId="77777777" w:rsidR="00637B99" w:rsidRDefault="00637B99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FBD9C1" w14:textId="77777777" w:rsidR="00637B99" w:rsidRDefault="00637B99" w:rsidP="00637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31713974</w:t>
      </w:r>
    </w:p>
    <w:p w14:paraId="227EBD05" w14:textId="73262CA0" w:rsidR="009621F2" w:rsidRDefault="009621F2"/>
    <w:p w14:paraId="4574C7FD" w14:textId="426C8BE6" w:rsidR="002D31FC" w:rsidRDefault="00637B99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25.</w:t>
      </w:r>
      <w:r w:rsidR="002D31FC" w:rsidRPr="002D31FC">
        <w:t xml:space="preserve"> </w:t>
      </w:r>
      <w:hyperlink r:id="rId57" w:history="1">
        <w:proofErr w:type="spellStart"/>
        <w:r w:rsidR="002D31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Microcoils</w:t>
        </w:r>
        <w:proofErr w:type="spellEnd"/>
        <w:r w:rsidR="002D31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Plug: Novel Rescue Technique for Residual Shunt After PDA Closure.</w:t>
        </w:r>
      </w:hyperlink>
    </w:p>
    <w:p w14:paraId="2C28FDD1" w14:textId="77777777" w:rsidR="002D31FC" w:rsidRDefault="002D31FC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Shyu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TC, Chuang CM, Tai IH, Chu KH, Fu YC.</w:t>
      </w:r>
      <w:proofErr w:type="gramEnd"/>
    </w:p>
    <w:p w14:paraId="3B9E0AA6" w14:textId="77777777" w:rsidR="002D31FC" w:rsidRDefault="002D31FC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Interv. 2019 Nov 11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(21):e187-e188.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10.1016/j.jcin.2019.06.051.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Oct 16.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390B6656" w14:textId="77777777" w:rsidR="002D31FC" w:rsidRDefault="002D31FC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31629745</w:t>
      </w:r>
    </w:p>
    <w:p w14:paraId="0561B787" w14:textId="77777777" w:rsidR="002D31FC" w:rsidRDefault="002D31FC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CA780F" w14:textId="77777777" w:rsidR="002D31FC" w:rsidRDefault="002D31FC" w:rsidP="002D31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31564593</w:t>
      </w:r>
    </w:p>
    <w:p w14:paraId="2C593AA3" w14:textId="762B4A71" w:rsidR="00637B99" w:rsidRDefault="00637B99"/>
    <w:p w14:paraId="47D76E9C" w14:textId="02C8014D" w:rsidR="00664B44" w:rsidRPr="00664B44" w:rsidRDefault="002D31FC" w:rsidP="00664B44">
      <w:r>
        <w:t>26</w:t>
      </w:r>
      <w:r w:rsidR="00664B44">
        <w:t>.</w:t>
      </w:r>
      <w:r w:rsidR="00664B44" w:rsidRPr="00414047">
        <w:t xml:space="preserve"> </w:t>
      </w:r>
      <w:hyperlink r:id="rId59" w:history="1">
        <w:r w:rsidR="00664B4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Balloon expandable covered stents as primary therapy for hemodynamically stable traumatic aortic injuries in children.</w:t>
        </w:r>
      </w:hyperlink>
    </w:p>
    <w:p w14:paraId="2EBB2A25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Hiremath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G, Morgan G, Kenny D, Batlivala SP,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Bartakian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S.</w:t>
      </w:r>
    </w:p>
    <w:p w14:paraId="5D4C8E41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9.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10.1002/ccd.28575. [Epub ahead of print]</w:t>
      </w:r>
    </w:p>
    <w:p w14:paraId="5CFA3206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31705789</w:t>
      </w:r>
    </w:p>
    <w:p w14:paraId="055DE4ED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241C47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31707901</w:t>
      </w:r>
    </w:p>
    <w:p w14:paraId="4A5DDB3C" w14:textId="77777777" w:rsidR="00664B44" w:rsidRDefault="00664B44" w:rsidP="00664B44"/>
    <w:p w14:paraId="0DB067FD" w14:textId="22CE5ECF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27</w:t>
      </w:r>
      <w:r>
        <w:t>.</w:t>
      </w:r>
      <w:r w:rsidRPr="00F4061A">
        <w:t xml:space="preserve"> </w:t>
      </w:r>
      <w:hyperlink r:id="rId61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Invasive Cardiac Procedures in </w:t>
        </w:r>
        <w:proofErr w:type="spell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Interstage</w:t>
        </w:r>
        <w:proofErr w:type="spellEnd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Single Ventricle Patients in Emergent Hospitalizations.</w:t>
        </w:r>
      </w:hyperlink>
    </w:p>
    <w:p w14:paraId="43920A8F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Haughey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BS, White SC, Pacheco GS, Fox KA,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Seckeler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MD.</w:t>
      </w:r>
      <w:proofErr w:type="gramEnd"/>
    </w:p>
    <w:p w14:paraId="54ABEBE3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8.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10.1007/s00246-019-02247-4. [Epub ahead of print]</w:t>
      </w:r>
    </w:p>
    <w:p w14:paraId="6285386F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31705178</w:t>
      </w:r>
    </w:p>
    <w:p w14:paraId="2BD2D36A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2056239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31697579</w:t>
      </w:r>
    </w:p>
    <w:p w14:paraId="3110DB28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C7E8B95" w14:textId="2B6678CF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28.</w:t>
      </w:r>
      <w:r w:rsidRPr="00664B44">
        <w:t xml:space="preserve"> </w:t>
      </w:r>
      <w:hyperlink r:id="rId63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Hybrid transcatheter pulmonary valve replacement with a SAPIEN S3 valve after pulmonary artery banding via left lateral thoracotomy.</w:t>
        </w:r>
      </w:hyperlink>
    </w:p>
    <w:p w14:paraId="1DBDC0D4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Serfas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Turek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Haney J, Krasuski RA, Fleming GA.</w:t>
      </w:r>
    </w:p>
    <w:p w14:paraId="139B357F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7.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10.1002/ccd.28591. [Epub ahead of print]</w:t>
      </w:r>
    </w:p>
    <w:p w14:paraId="4460109E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31696653</w:t>
      </w:r>
    </w:p>
    <w:p w14:paraId="346A622E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453DF3" w14:textId="77777777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31698967</w:t>
      </w:r>
    </w:p>
    <w:p w14:paraId="6EB46498" w14:textId="19841DF9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34841A48" w14:textId="1E9FA1B5" w:rsidR="00567A6B" w:rsidRDefault="00664B44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29.</w:t>
      </w:r>
      <w:r w:rsidR="00567A6B" w:rsidRPr="00567A6B">
        <w:t xml:space="preserve"> </w:t>
      </w:r>
      <w:hyperlink r:id="rId65" w:history="1">
        <w:r w:rsidR="00567A6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Failure to Rescue as an Outcome Metric for Pediatric and Congenital Cardiac Catheterization Laboratory Programs: Analysis of Data From the IMPACT Registry.</w:t>
        </w:r>
      </w:hyperlink>
    </w:p>
    <w:p w14:paraId="4AF1164B" w14:textId="77777777" w:rsidR="00567A6B" w:rsidRDefault="00567A6B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O'Byrne ML, Kennedy KF, Jayaram N, Bergersen LJ, Gillespie MJ, Dori Y, Silber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Kawut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SM, Rome JJ, Glatz AC.</w:t>
      </w:r>
    </w:p>
    <w:p w14:paraId="1DF128CB" w14:textId="77777777" w:rsidR="00567A6B" w:rsidRDefault="00567A6B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Am Heart Assoc. 2019 Nov 5;8(21)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:e013151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10.1161/JAHA.119.013151.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Oct 17.</w:t>
      </w:r>
      <w:proofErr w:type="gramEnd"/>
    </w:p>
    <w:p w14:paraId="47B6BCA7" w14:textId="77777777" w:rsidR="00567A6B" w:rsidRDefault="00567A6B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31619106 </w:t>
      </w:r>
      <w:hyperlink r:id="rId66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48702264" w14:textId="77777777" w:rsidR="00567A6B" w:rsidRDefault="00567A6B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E43A5C" w14:textId="77777777" w:rsidR="00567A6B" w:rsidRDefault="00567A6B" w:rsidP="00567A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31615305</w:t>
      </w:r>
    </w:p>
    <w:p w14:paraId="15355579" w14:textId="3A1CC63E" w:rsidR="00664B44" w:rsidRDefault="00664B4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46BD43E" w14:textId="46445B05" w:rsidR="00D60CB2" w:rsidRDefault="00567A6B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30.</w:t>
      </w:r>
      <w:r w:rsidR="00D60CB2" w:rsidRPr="00D60CB2">
        <w:t xml:space="preserve"> </w:t>
      </w:r>
      <w:hyperlink r:id="rId68" w:history="1">
        <w:r w:rsidR="00D60CB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closure of right pulmonary artery to left atrium fistula in an infant: technical consideration and possible closure techniques.</w:t>
        </w:r>
      </w:hyperlink>
    </w:p>
    <w:p w14:paraId="77BA2630" w14:textId="77777777" w:rsidR="00D60CB2" w:rsidRDefault="00D60CB2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Arya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V, Azad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Radhakrishnan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S.</w:t>
      </w:r>
    </w:p>
    <w:p w14:paraId="3B57ED35" w14:textId="77777777" w:rsidR="00D60CB2" w:rsidRDefault="00D60CB2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Cardiol Young.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4:1-4.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10.1017/S1047951119002592. [Epub ahead of print]</w:t>
      </w:r>
    </w:p>
    <w:p w14:paraId="3733E824" w14:textId="77777777" w:rsidR="00D60CB2" w:rsidRDefault="00D60CB2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31679544</w:t>
      </w:r>
    </w:p>
    <w:p w14:paraId="5D5D7768" w14:textId="77777777" w:rsidR="00D60CB2" w:rsidRDefault="00D60CB2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BAB1D0" w14:textId="77777777" w:rsidR="00D60CB2" w:rsidRDefault="00D60CB2" w:rsidP="00D60C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31680140</w:t>
      </w:r>
    </w:p>
    <w:p w14:paraId="6D0B5EC3" w14:textId="683F6004" w:rsidR="00567A6B" w:rsidRDefault="00567A6B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4F9EF2C" w14:textId="61AFF27F" w:rsidR="00812835" w:rsidRDefault="00D60CB2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31.</w:t>
      </w:r>
      <w:r w:rsidR="00812835" w:rsidRPr="00812835">
        <w:t xml:space="preserve"> </w:t>
      </w:r>
      <w:hyperlink r:id="rId70" w:history="1">
        <w:r w:rsidR="0081283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Trends in transcatheter and operative closure of patent ductus arteriosus in neonatal intensive care units: Analysis of data from the Pediatric Health Information Systems Database.</w:t>
        </w:r>
      </w:hyperlink>
    </w:p>
    <w:p w14:paraId="43593324" w14:textId="77777777" w:rsidR="00812835" w:rsidRDefault="00812835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O'Byrne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Millenson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ME, Grady CB, Huang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Bamat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NA, Munson DA, Song L, Dori Y, Gillespie MJ, Rome JJ, Glatz AC.</w:t>
      </w:r>
    </w:p>
    <w:p w14:paraId="500BC2D8" w14:textId="77777777" w:rsidR="00812835" w:rsidRDefault="00812835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Am Heart J.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;217:121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-130.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10.1016/j.ahj.2019.08.009.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17.</w:t>
      </w:r>
      <w:proofErr w:type="gramEnd"/>
    </w:p>
    <w:p w14:paraId="6E3EBF58" w14:textId="77777777" w:rsidR="00812835" w:rsidRDefault="00812835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31654942</w:t>
      </w:r>
    </w:p>
    <w:p w14:paraId="783F7BDE" w14:textId="77777777" w:rsidR="00812835" w:rsidRDefault="00812835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67FD8E1" w14:textId="77777777" w:rsidR="00812835" w:rsidRDefault="00812835" w:rsidP="008128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31520898</w:t>
      </w:r>
    </w:p>
    <w:p w14:paraId="47649C38" w14:textId="79C9DC2B" w:rsidR="00D60CB2" w:rsidRDefault="00D60CB2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C83C8F3" w14:textId="5E2AE1AA" w:rsidR="00E83BC6" w:rsidRDefault="00812835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32.</w:t>
      </w:r>
      <w:r w:rsidR="00E83BC6" w:rsidRPr="00E83BC6">
        <w:t xml:space="preserve"> </w:t>
      </w:r>
      <w:hyperlink r:id="rId72" w:history="1">
        <w:r w:rsidR="00E83BC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Clues to echocardiographic diagnosis of isolation of right subclavian artery in a patient with DiGeorge syndrome and its transcatheter management with its associated anomalies.</w:t>
        </w:r>
      </w:hyperlink>
    </w:p>
    <w:p w14:paraId="76C0F794" w14:textId="77777777" w:rsidR="00E83BC6" w:rsidRDefault="00E83BC6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Mohakud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Pavithran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Sivakumar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K.</w:t>
      </w:r>
    </w:p>
    <w:p w14:paraId="63E6D8C8" w14:textId="77777777" w:rsidR="00E83BC6" w:rsidRDefault="00E83BC6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(11):1397-1399.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10.1017/S1047951119001963.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Sep 10.</w:t>
      </w:r>
      <w:proofErr w:type="gramEnd"/>
    </w:p>
    <w:p w14:paraId="2A175FC7" w14:textId="77777777" w:rsidR="00E83BC6" w:rsidRDefault="00E83BC6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31500684</w:t>
      </w:r>
    </w:p>
    <w:p w14:paraId="5DC21714" w14:textId="77777777" w:rsidR="00E83BC6" w:rsidRDefault="00E83BC6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FC4689" w14:textId="77777777" w:rsidR="00E83BC6" w:rsidRDefault="00E83BC6" w:rsidP="00E83B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31486350</w:t>
      </w:r>
    </w:p>
    <w:p w14:paraId="35F6EC45" w14:textId="5CD2EFC0" w:rsidR="00812835" w:rsidRDefault="00812835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5D91B78" w14:textId="6B389F5C" w:rsidR="002703F4" w:rsidRDefault="00E83BC6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33.</w:t>
      </w:r>
      <w:r w:rsidR="002703F4" w:rsidRPr="002703F4">
        <w:t xml:space="preserve"> </w:t>
      </w:r>
      <w:hyperlink r:id="rId74" w:history="1">
        <w:r w:rsidR="002703F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obliteration of the right ventricle to avoid coronary damage by sinusoids in patients with pulmonary atresia intact ventricular septum during staged single ventricle palliation.</w:t>
        </w:r>
      </w:hyperlink>
    </w:p>
    <w:p w14:paraId="04FFA590" w14:textId="77777777" w:rsidR="002703F4" w:rsidRDefault="002703F4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Hubrechts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Cools B, Brown SC, Eyskens B, Heying R, Boshoff D, Gewillig M.</w:t>
      </w:r>
    </w:p>
    <w:p w14:paraId="5E7F260E" w14:textId="77777777" w:rsidR="002703F4" w:rsidRDefault="002703F4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Nov 1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;94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(5):722-726.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10.1002/ccd.28457.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21.</w:t>
      </w:r>
      <w:proofErr w:type="gramEnd"/>
    </w:p>
    <w:p w14:paraId="4EE3CF63" w14:textId="77777777" w:rsidR="002703F4" w:rsidRDefault="002703F4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31433549</w:t>
      </w:r>
    </w:p>
    <w:p w14:paraId="1497DCD0" w14:textId="77777777" w:rsidR="002703F4" w:rsidRDefault="002703F4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0FED4DB" w14:textId="77777777" w:rsidR="002703F4" w:rsidRDefault="002703F4" w:rsidP="002703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30851076</w:t>
      </w:r>
    </w:p>
    <w:p w14:paraId="2E20262D" w14:textId="22656A03" w:rsidR="00E83BC6" w:rsidRDefault="00E83BC6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0CA9AEB" w14:textId="60293E10" w:rsidR="005B7218" w:rsidRDefault="002703F4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34.</w:t>
      </w:r>
      <w:r w:rsidR="005B7218" w:rsidRPr="005B7218">
        <w:t xml:space="preserve"> </w:t>
      </w:r>
      <w:hyperlink r:id="rId76" w:history="1">
        <w:r w:rsidR="005B72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ultrasound guided thrombin injection for axillary artery pseudoaneurysm following stenting of the arterial duct in two infants: Case report with review of literature.</w:t>
        </w:r>
      </w:hyperlink>
    </w:p>
    <w:p w14:paraId="07A6180B" w14:textId="77777777" w:rsidR="005B7218" w:rsidRDefault="005B7218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Karmegaraj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Prabhu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Kappanayil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Kumar RK.</w:t>
      </w:r>
    </w:p>
    <w:p w14:paraId="09F51C57" w14:textId="77777777" w:rsidR="005B7218" w:rsidRDefault="005B7218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Nov 1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;94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(5):727-731.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10.1002/ccd.28174.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Mar 9.</w:t>
      </w:r>
      <w:proofErr w:type="gramEnd"/>
    </w:p>
    <w:p w14:paraId="1B4CEDE1" w14:textId="77777777" w:rsidR="005B7218" w:rsidRDefault="005B7218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30851076</w:t>
      </w:r>
    </w:p>
    <w:p w14:paraId="714E9405" w14:textId="77777777" w:rsidR="005B7218" w:rsidRDefault="005B7218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91885D" w14:textId="77777777" w:rsidR="005B7218" w:rsidRDefault="005B7218" w:rsidP="005B7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31722542</w:t>
      </w:r>
    </w:p>
    <w:p w14:paraId="76468966" w14:textId="0B120D5D" w:rsidR="002703F4" w:rsidRDefault="002703F4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3F18D814" w14:textId="1BA05365" w:rsidR="00FE00AE" w:rsidRDefault="005B7218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35.</w:t>
      </w:r>
      <w:r w:rsidR="00FE00AE" w:rsidRPr="00FE00AE">
        <w:t xml:space="preserve"> </w:t>
      </w:r>
      <w:hyperlink r:id="rId78" w:history="1">
        <w:r w:rsidR="00FE00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closure of atrial septal defect in adults: time-course of atrial and ventricular remodeling and effects on exercise capacity.</w:t>
        </w:r>
      </w:hyperlink>
    </w:p>
    <w:p w14:paraId="372657A0" w14:textId="77777777" w:rsidR="00FE00AE" w:rsidRDefault="00FE00AE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Stephensen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Ostenfeld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Kutty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Steding-Ehrenborg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Arheden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Thilén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Carlsson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M.</w:t>
      </w:r>
    </w:p>
    <w:p w14:paraId="54FC6AB1" w14:textId="77777777" w:rsidR="00FE00AE" w:rsidRDefault="00FE00AE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Int J Cardiovasc Imaging.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;35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(11):2077-2084.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10.1007/s10554-019-01647-0.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Jun 15.</w:t>
      </w:r>
      <w:proofErr w:type="gramEnd"/>
    </w:p>
    <w:p w14:paraId="7295F2C5" w14:textId="77777777" w:rsidR="00FE00AE" w:rsidRDefault="00FE00AE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31203534 </w:t>
      </w:r>
      <w:hyperlink r:id="rId79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D8F7409" w14:textId="77777777" w:rsidR="00FE00AE" w:rsidRDefault="00FE00AE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6382DF" w14:textId="77777777" w:rsidR="00FE00AE" w:rsidRDefault="00FE00AE" w:rsidP="00FE00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31336146</w:t>
      </w:r>
    </w:p>
    <w:p w14:paraId="293EC368" w14:textId="67DB2D38" w:rsidR="005B7218" w:rsidRDefault="005B7218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4CABBF7" w14:textId="66B7BB5B" w:rsidR="001A1C9A" w:rsidRDefault="00FE00AE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36.</w:t>
      </w:r>
      <w:r w:rsidR="001A1C9A" w:rsidRPr="001A1C9A">
        <w:t xml:space="preserve"> </w:t>
      </w:r>
      <w:hyperlink r:id="rId81" w:history="1">
        <w:r w:rsidR="001A1C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Surgical Versus Percutaneous Closure of PDA in Preterm Infants</w:t>
        </w:r>
        <w:proofErr w:type="gramEnd"/>
        <w:r w:rsidR="001A1C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Procedural Charges and Outcomes.</w:t>
        </w:r>
      </w:hyperlink>
    </w:p>
    <w:p w14:paraId="2099D93C" w14:textId="77777777" w:rsidR="001A1C9A" w:rsidRDefault="001A1C9A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Kim HS, Schechter MA, Manning PB,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Eghtesady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Balzer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Shahanavaz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Rockefeller TA, Abarbanell AM.</w:t>
      </w:r>
    </w:p>
    <w:p w14:paraId="492F98DB" w14:textId="77777777" w:rsidR="001A1C9A" w:rsidRDefault="001A1C9A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Surg Res.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;243:41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-46.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10.1016/j.jss.2019.04.069.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May 30.</w:t>
      </w:r>
      <w:proofErr w:type="gramEnd"/>
    </w:p>
    <w:p w14:paraId="4207DD07" w14:textId="77777777" w:rsidR="001A1C9A" w:rsidRDefault="001A1C9A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31154131</w:t>
      </w:r>
    </w:p>
    <w:p w14:paraId="42B73CB8" w14:textId="77777777" w:rsidR="001A1C9A" w:rsidRDefault="001A1C9A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A13D42" w14:textId="77777777" w:rsidR="001A1C9A" w:rsidRDefault="001A1C9A" w:rsidP="001A1C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31493880</w:t>
      </w:r>
    </w:p>
    <w:p w14:paraId="70AC0DE0" w14:textId="139D2F75" w:rsidR="00FE00AE" w:rsidRDefault="00FE00AE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A3BC979" w14:textId="1FB9F342" w:rsidR="005D1454" w:rsidRDefault="001A1C9A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37.</w:t>
      </w:r>
      <w:r w:rsidR="005D1454" w:rsidRPr="005D1454">
        <w:t xml:space="preserve"> </w:t>
      </w:r>
      <w:hyperlink r:id="rId83" w:history="1">
        <w:r w:rsidR="005D14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Cardiopulmonary Resuscitation in the Pediatric Cardiac Catheterization Laboratory: A Report From the American Heart Association's Get With the Guidelines-Resuscitation Registry.</w:t>
        </w:r>
      </w:hyperlink>
    </w:p>
    <w:p w14:paraId="02ACF004" w14:textId="77777777" w:rsidR="005D1454" w:rsidRDefault="005D1454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Lasa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Alali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Minard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CG, Parekh D, Kutty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Gaies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Raymond TT,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Guerguerian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AM, Atkins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Foglia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Fink E, Roberts J, Duval-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Arnould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Bembea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Kleinman M, Gupta P, Sutton R, Sawyer T; American Heart Association’s Get With the Guidelines-Resuscitation Investigators.</w:t>
      </w:r>
    </w:p>
    <w:p w14:paraId="3F8080C0" w14:textId="77777777" w:rsidR="005D1454" w:rsidRDefault="005D1454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Care Med.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(11):1040-1047.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10.1097/PCC.0000000000002038.</w:t>
      </w:r>
    </w:p>
    <w:p w14:paraId="3FD8218A" w14:textId="77777777" w:rsidR="005D1454" w:rsidRDefault="005D1454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31232852</w:t>
      </w:r>
    </w:p>
    <w:p w14:paraId="618B892B" w14:textId="77777777" w:rsidR="005D1454" w:rsidRDefault="005D1454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1A0EE3" w14:textId="77777777" w:rsidR="005D1454" w:rsidRDefault="005D1454" w:rsidP="005D14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31355962</w:t>
      </w:r>
    </w:p>
    <w:p w14:paraId="319B7C9C" w14:textId="35082B63" w:rsidR="001A1C9A" w:rsidRDefault="001A1C9A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073C75A2" w14:textId="4C611722" w:rsidR="00557F36" w:rsidRDefault="005D1454" w:rsidP="00557F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38.</w:t>
      </w:r>
      <w:r w:rsidR="00557F36" w:rsidRPr="00557F36">
        <w:t xml:space="preserve"> </w:t>
      </w:r>
      <w:hyperlink r:id="rId85" w:history="1">
        <w:r w:rsidR="00557F3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Stroke After Cardiac Catheterization in Children.</w:t>
        </w:r>
      </w:hyperlink>
    </w:p>
    <w:p w14:paraId="35798A50" w14:textId="77777777" w:rsidR="00557F36" w:rsidRDefault="00557F36" w:rsidP="00557F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Harrar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Salussolia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Vittner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Danehy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Sen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Whitehill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R, Chao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Bernson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-Leung ME, Rivkin MJ.</w:t>
      </w:r>
    </w:p>
    <w:p w14:paraId="12BBFD53" w14:textId="77777777" w:rsidR="00557F36" w:rsidRDefault="00557F36" w:rsidP="00557F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 Neurol.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;100:42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-48.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10.1016/j.pediatrneurol.2019.07.005.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Jul 19.</w:t>
      </w:r>
      <w:proofErr w:type="gramEnd"/>
    </w:p>
    <w:p w14:paraId="50F21FF5" w14:textId="77777777" w:rsidR="00557F36" w:rsidRDefault="00557F36" w:rsidP="00557F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31481331</w:t>
      </w:r>
    </w:p>
    <w:p w14:paraId="73C0ECCB" w14:textId="77777777" w:rsidR="00557F36" w:rsidRDefault="00557F36" w:rsidP="00557F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C15236" w14:textId="55B4AD91" w:rsidR="00557F36" w:rsidRDefault="00557F36" w:rsidP="00664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31483086</w:t>
      </w:r>
      <w:bookmarkStart w:id="0" w:name="_GoBack"/>
      <w:bookmarkEnd w:id="0"/>
    </w:p>
    <w:p w14:paraId="2C6207F1" w14:textId="77777777" w:rsidR="00664B44" w:rsidRDefault="00664B44"/>
    <w:sectPr w:rsidR="00664B44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B"/>
    <w:rsid w:val="000A6F5B"/>
    <w:rsid w:val="00126DE3"/>
    <w:rsid w:val="001A1C9A"/>
    <w:rsid w:val="002163CF"/>
    <w:rsid w:val="002703F4"/>
    <w:rsid w:val="002D31FC"/>
    <w:rsid w:val="00344A57"/>
    <w:rsid w:val="0053494F"/>
    <w:rsid w:val="00552541"/>
    <w:rsid w:val="00557F36"/>
    <w:rsid w:val="00567A6B"/>
    <w:rsid w:val="005808E2"/>
    <w:rsid w:val="005B7218"/>
    <w:rsid w:val="005D1454"/>
    <w:rsid w:val="005E10BF"/>
    <w:rsid w:val="00637B99"/>
    <w:rsid w:val="00664B44"/>
    <w:rsid w:val="00696983"/>
    <w:rsid w:val="0073313E"/>
    <w:rsid w:val="00753719"/>
    <w:rsid w:val="007866A7"/>
    <w:rsid w:val="007A2A6A"/>
    <w:rsid w:val="007C25B8"/>
    <w:rsid w:val="00812835"/>
    <w:rsid w:val="00814D20"/>
    <w:rsid w:val="008678DA"/>
    <w:rsid w:val="009621F2"/>
    <w:rsid w:val="00A27B67"/>
    <w:rsid w:val="00A604A6"/>
    <w:rsid w:val="00B92C33"/>
    <w:rsid w:val="00C21B4E"/>
    <w:rsid w:val="00C249F1"/>
    <w:rsid w:val="00C621D3"/>
    <w:rsid w:val="00D57E29"/>
    <w:rsid w:val="00D60CB2"/>
    <w:rsid w:val="00D737B6"/>
    <w:rsid w:val="00DA5330"/>
    <w:rsid w:val="00DB0CA3"/>
    <w:rsid w:val="00DE372B"/>
    <w:rsid w:val="00E758FB"/>
    <w:rsid w:val="00E83BC6"/>
    <w:rsid w:val="00EB012D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A9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723115" TargetMode="External"/><Relationship Id="rId6" Type="http://schemas.openxmlformats.org/officeDocument/2006/relationships/hyperlink" Target="https://www.ncbi.nlm.nih.gov/pubmed/31723115" TargetMode="External"/><Relationship Id="rId7" Type="http://schemas.openxmlformats.org/officeDocument/2006/relationships/hyperlink" Target="https://www.ncbi.nlm.nih.gov/pubmed?linkname=pubmed_pubmed&amp;from_uid=31723115" TargetMode="External"/><Relationship Id="rId8" Type="http://schemas.openxmlformats.org/officeDocument/2006/relationships/hyperlink" Target="https://www.ncbi.nlm.nih.gov/pubmed/31743550" TargetMode="External"/><Relationship Id="rId9" Type="http://schemas.openxmlformats.org/officeDocument/2006/relationships/hyperlink" Target="https://www.ncbi.nlm.nih.gov/pubmed?linkname=pubmed_pubmed&amp;from_uid=31743550" TargetMode="External"/><Relationship Id="rId10" Type="http://schemas.openxmlformats.org/officeDocument/2006/relationships/hyperlink" Target="https://www.ncbi.nlm.nih.gov/pubmed/31732763" TargetMode="External"/><Relationship Id="rId11" Type="http://schemas.openxmlformats.org/officeDocument/2006/relationships/hyperlink" Target="https://www.ncbi.nlm.nih.gov/pubmed?linkname=pubmed_pubmed&amp;from_uid=31732763" TargetMode="External"/><Relationship Id="rId12" Type="http://schemas.openxmlformats.org/officeDocument/2006/relationships/hyperlink" Target="https://www.ncbi.nlm.nih.gov/pubmed/31729148" TargetMode="External"/><Relationship Id="rId13" Type="http://schemas.openxmlformats.org/officeDocument/2006/relationships/hyperlink" Target="https://www.ncbi.nlm.nih.gov/pubmed?linkname=pubmed_pubmed&amp;from_uid=31729148" TargetMode="External"/><Relationship Id="rId14" Type="http://schemas.openxmlformats.org/officeDocument/2006/relationships/hyperlink" Target="https://www.ncbi.nlm.nih.gov/pubmed/31714687" TargetMode="External"/><Relationship Id="rId15" Type="http://schemas.openxmlformats.org/officeDocument/2006/relationships/hyperlink" Target="https://www.ncbi.nlm.nih.gov/pubmed?linkname=pubmed_pubmed&amp;from_uid=31714687" TargetMode="External"/><Relationship Id="rId16" Type="http://schemas.openxmlformats.org/officeDocument/2006/relationships/hyperlink" Target="https://www.ncbi.nlm.nih.gov/pubmed/31713974" TargetMode="External"/><Relationship Id="rId17" Type="http://schemas.openxmlformats.org/officeDocument/2006/relationships/hyperlink" Target="https://www.ncbi.nlm.nih.gov/pubmed?linkname=pubmed_pubmed&amp;from_uid=31713974" TargetMode="External"/><Relationship Id="rId18" Type="http://schemas.openxmlformats.org/officeDocument/2006/relationships/hyperlink" Target="https://www.ncbi.nlm.nih.gov/pubmed/31720783" TargetMode="External"/><Relationship Id="rId19" Type="http://schemas.openxmlformats.org/officeDocument/2006/relationships/hyperlink" Target="https://www.ncbi.nlm.nih.gov/pubmed?linkname=pubmed_pubmed&amp;from_uid=31720783" TargetMode="External"/><Relationship Id="rId30" Type="http://schemas.openxmlformats.org/officeDocument/2006/relationships/hyperlink" Target="https://www.ncbi.nlm.nih.gov/pubmed/30983081" TargetMode="External"/><Relationship Id="rId31" Type="http://schemas.openxmlformats.org/officeDocument/2006/relationships/hyperlink" Target="https://www.ncbi.nlm.nih.gov/pubmed?linkname=pubmed_pubmed&amp;from_uid=30983081" TargetMode="External"/><Relationship Id="rId32" Type="http://schemas.openxmlformats.org/officeDocument/2006/relationships/hyperlink" Target="https://www.ncbi.nlm.nih.gov/pubmed/31203534" TargetMode="External"/><Relationship Id="rId33" Type="http://schemas.openxmlformats.org/officeDocument/2006/relationships/hyperlink" Target="https://www.ncbi.nlm.nih.gov/pubmed/31203534" TargetMode="External"/><Relationship Id="rId34" Type="http://schemas.openxmlformats.org/officeDocument/2006/relationships/hyperlink" Target="https://www.ncbi.nlm.nih.gov/pubmed?linkname=pubmed_pubmed&amp;from_uid=31203534" TargetMode="External"/><Relationship Id="rId35" Type="http://schemas.openxmlformats.org/officeDocument/2006/relationships/hyperlink" Target="https://www.ncbi.nlm.nih.gov/pubmed/31449703" TargetMode="External"/><Relationship Id="rId36" Type="http://schemas.openxmlformats.org/officeDocument/2006/relationships/hyperlink" Target="https://www.ncbi.nlm.nih.gov/pubmed?linkname=pubmed_pubmed&amp;from_uid=31449703" TargetMode="External"/><Relationship Id="rId37" Type="http://schemas.openxmlformats.org/officeDocument/2006/relationships/hyperlink" Target="https://www.ncbi.nlm.nih.gov/pubmed/31777727" TargetMode="External"/><Relationship Id="rId38" Type="http://schemas.openxmlformats.org/officeDocument/2006/relationships/hyperlink" Target="https://www.ncbi.nlm.nih.gov/pubmed/31777727" TargetMode="External"/><Relationship Id="rId39" Type="http://schemas.openxmlformats.org/officeDocument/2006/relationships/hyperlink" Target="https://www.ncbi.nlm.nih.gov/pubmed?linkname=pubmed_pubmed&amp;from_uid=31777727" TargetMode="External"/><Relationship Id="rId50" Type="http://schemas.openxmlformats.org/officeDocument/2006/relationships/hyperlink" Target="https://www.ncbi.nlm.nih.gov/pubmed?linkname=pubmed_pubmed&amp;from_uid=31745134" TargetMode="External"/><Relationship Id="rId51" Type="http://schemas.openxmlformats.org/officeDocument/2006/relationships/hyperlink" Target="https://www.ncbi.nlm.nih.gov/pubmed/31732763" TargetMode="External"/><Relationship Id="rId52" Type="http://schemas.openxmlformats.org/officeDocument/2006/relationships/hyperlink" Target="https://www.ncbi.nlm.nih.gov/pubmed?linkname=pubmed_pubmed&amp;from_uid=31732763" TargetMode="External"/><Relationship Id="rId53" Type="http://schemas.openxmlformats.org/officeDocument/2006/relationships/hyperlink" Target="https://www.ncbi.nlm.nih.gov/pubmed/31522774" TargetMode="External"/><Relationship Id="rId54" Type="http://schemas.openxmlformats.org/officeDocument/2006/relationships/hyperlink" Target="https://www.ncbi.nlm.nih.gov/pubmed?linkname=pubmed_pubmed&amp;from_uid=31522774" TargetMode="External"/><Relationship Id="rId55" Type="http://schemas.openxmlformats.org/officeDocument/2006/relationships/hyperlink" Target="https://www.ncbi.nlm.nih.gov/pubmed/31714687" TargetMode="External"/><Relationship Id="rId56" Type="http://schemas.openxmlformats.org/officeDocument/2006/relationships/hyperlink" Target="https://www.ncbi.nlm.nih.gov/pubmed?linkname=pubmed_pubmed&amp;from_uid=31714687" TargetMode="External"/><Relationship Id="rId57" Type="http://schemas.openxmlformats.org/officeDocument/2006/relationships/hyperlink" Target="https://www.ncbi.nlm.nih.gov/pubmed/31629745" TargetMode="External"/><Relationship Id="rId58" Type="http://schemas.openxmlformats.org/officeDocument/2006/relationships/hyperlink" Target="https://www.ncbi.nlm.nih.gov/pubmed?linkname=pubmed_pubmed&amp;from_uid=31629745" TargetMode="External"/><Relationship Id="rId59" Type="http://schemas.openxmlformats.org/officeDocument/2006/relationships/hyperlink" Target="https://www.ncbi.nlm.nih.gov/pubmed/31705789" TargetMode="External"/><Relationship Id="rId70" Type="http://schemas.openxmlformats.org/officeDocument/2006/relationships/hyperlink" Target="https://www.ncbi.nlm.nih.gov/pubmed/31654942" TargetMode="External"/><Relationship Id="rId71" Type="http://schemas.openxmlformats.org/officeDocument/2006/relationships/hyperlink" Target="https://www.ncbi.nlm.nih.gov/pubmed?linkname=pubmed_pubmed&amp;from_uid=31654942" TargetMode="External"/><Relationship Id="rId72" Type="http://schemas.openxmlformats.org/officeDocument/2006/relationships/hyperlink" Target="https://www.ncbi.nlm.nih.gov/pubmed/31500684" TargetMode="External"/><Relationship Id="rId73" Type="http://schemas.openxmlformats.org/officeDocument/2006/relationships/hyperlink" Target="https://www.ncbi.nlm.nih.gov/pubmed?linkname=pubmed_pubmed&amp;from_uid=31500684" TargetMode="External"/><Relationship Id="rId74" Type="http://schemas.openxmlformats.org/officeDocument/2006/relationships/hyperlink" Target="https://www.ncbi.nlm.nih.gov/pubmed/31433549" TargetMode="External"/><Relationship Id="rId75" Type="http://schemas.openxmlformats.org/officeDocument/2006/relationships/hyperlink" Target="https://www.ncbi.nlm.nih.gov/pubmed?linkname=pubmed_pubmed&amp;from_uid=31433549" TargetMode="External"/><Relationship Id="rId76" Type="http://schemas.openxmlformats.org/officeDocument/2006/relationships/hyperlink" Target="https://www.ncbi.nlm.nih.gov/pubmed/30851076" TargetMode="External"/><Relationship Id="rId77" Type="http://schemas.openxmlformats.org/officeDocument/2006/relationships/hyperlink" Target="https://www.ncbi.nlm.nih.gov/pubmed?linkname=pubmed_pubmed&amp;from_uid=30851076" TargetMode="External"/><Relationship Id="rId78" Type="http://schemas.openxmlformats.org/officeDocument/2006/relationships/hyperlink" Target="https://www.ncbi.nlm.nih.gov/pubmed/31203534" TargetMode="External"/><Relationship Id="rId79" Type="http://schemas.openxmlformats.org/officeDocument/2006/relationships/hyperlink" Target="https://www.ncbi.nlm.nih.gov/pubmed/31203534" TargetMode="External"/><Relationship Id="rId20" Type="http://schemas.openxmlformats.org/officeDocument/2006/relationships/hyperlink" Target="https://www.ncbi.nlm.nih.gov/pubmed/31705178" TargetMode="External"/><Relationship Id="rId21" Type="http://schemas.openxmlformats.org/officeDocument/2006/relationships/hyperlink" Target="https://www.ncbi.nlm.nih.gov/pubmed?linkname=pubmed_pubmed&amp;from_uid=31705178" TargetMode="External"/><Relationship Id="rId22" Type="http://schemas.openxmlformats.org/officeDocument/2006/relationships/hyperlink" Target="https://www.ncbi.nlm.nih.gov/pubmed/31696653" TargetMode="External"/><Relationship Id="rId23" Type="http://schemas.openxmlformats.org/officeDocument/2006/relationships/hyperlink" Target="https://www.ncbi.nlm.nih.gov/pubmed?linkname=pubmed_pubmed&amp;from_uid=31696653" TargetMode="External"/><Relationship Id="rId24" Type="http://schemas.openxmlformats.org/officeDocument/2006/relationships/hyperlink" Target="https://www.ncbi.nlm.nih.gov/pubmed/31734303" TargetMode="External"/><Relationship Id="rId25" Type="http://schemas.openxmlformats.org/officeDocument/2006/relationships/hyperlink" Target="https://www.ncbi.nlm.nih.gov/pubmed?linkname=pubmed_pubmed&amp;from_uid=31734303" TargetMode="External"/><Relationship Id="rId26" Type="http://schemas.openxmlformats.org/officeDocument/2006/relationships/hyperlink" Target="https://www.ncbi.nlm.nih.gov/pubmed/31692272" TargetMode="External"/><Relationship Id="rId27" Type="http://schemas.openxmlformats.org/officeDocument/2006/relationships/hyperlink" Target="https://www.ncbi.nlm.nih.gov/pubmed?linkname=pubmed_pubmed&amp;from_uid=31692272" TargetMode="External"/><Relationship Id="rId28" Type="http://schemas.openxmlformats.org/officeDocument/2006/relationships/hyperlink" Target="https://www.ncbi.nlm.nih.gov/pubmed/31679544" TargetMode="External"/><Relationship Id="rId29" Type="http://schemas.openxmlformats.org/officeDocument/2006/relationships/hyperlink" Target="https://www.ncbi.nlm.nih.gov/pubmed?linkname=pubmed_pubmed&amp;from_uid=31679544" TargetMode="External"/><Relationship Id="rId40" Type="http://schemas.openxmlformats.org/officeDocument/2006/relationships/hyperlink" Target="https://www.ncbi.nlm.nih.gov/pubmed/31481331" TargetMode="External"/><Relationship Id="rId41" Type="http://schemas.openxmlformats.org/officeDocument/2006/relationships/hyperlink" Target="https://www.ncbi.nlm.nih.gov/pubmed?linkname=pubmed_pubmed&amp;from_uid=31481331" TargetMode="External"/><Relationship Id="rId42" Type="http://schemas.openxmlformats.org/officeDocument/2006/relationships/hyperlink" Target="https://www.ncbi.nlm.nih.gov/pubmed/31778024" TargetMode="External"/><Relationship Id="rId43" Type="http://schemas.openxmlformats.org/officeDocument/2006/relationships/hyperlink" Target="https://www.ncbi.nlm.nih.gov/pubmed?linkname=pubmed_pubmed&amp;from_uid=31778024" TargetMode="External"/><Relationship Id="rId44" Type="http://schemas.openxmlformats.org/officeDocument/2006/relationships/hyperlink" Target="https://www.ncbi.nlm.nih.gov/pubmed/31678091" TargetMode="External"/><Relationship Id="rId45" Type="http://schemas.openxmlformats.org/officeDocument/2006/relationships/hyperlink" Target="https://www.ncbi.nlm.nih.gov/pubmed?linkname=pubmed_pubmed&amp;from_uid=31678091" TargetMode="External"/><Relationship Id="rId46" Type="http://schemas.openxmlformats.org/officeDocument/2006/relationships/hyperlink" Target="https://www.ncbi.nlm.nih.gov/pubmed/31745743" TargetMode="External"/><Relationship Id="rId47" Type="http://schemas.openxmlformats.org/officeDocument/2006/relationships/hyperlink" Target="https://www.ncbi.nlm.nih.gov/pubmed?linkname=pubmed_pubmed&amp;from_uid=31745743" TargetMode="External"/><Relationship Id="rId48" Type="http://schemas.openxmlformats.org/officeDocument/2006/relationships/hyperlink" Target="https://www.ncbi.nlm.nih.gov/pubmed/31745134" TargetMode="External"/><Relationship Id="rId49" Type="http://schemas.openxmlformats.org/officeDocument/2006/relationships/hyperlink" Target="https://www.ncbi.nlm.nih.gov/pubmed/31745134" TargetMode="External"/><Relationship Id="rId60" Type="http://schemas.openxmlformats.org/officeDocument/2006/relationships/hyperlink" Target="https://www.ncbi.nlm.nih.gov/pubmed?linkname=pubmed_pubmed&amp;from_uid=31705789" TargetMode="External"/><Relationship Id="rId61" Type="http://schemas.openxmlformats.org/officeDocument/2006/relationships/hyperlink" Target="https://www.ncbi.nlm.nih.gov/pubmed/31705178" TargetMode="External"/><Relationship Id="rId62" Type="http://schemas.openxmlformats.org/officeDocument/2006/relationships/hyperlink" Target="https://www.ncbi.nlm.nih.gov/pubmed?linkname=pubmed_pubmed&amp;from_uid=31705178" TargetMode="External"/><Relationship Id="rId63" Type="http://schemas.openxmlformats.org/officeDocument/2006/relationships/hyperlink" Target="https://www.ncbi.nlm.nih.gov/pubmed/31696653" TargetMode="External"/><Relationship Id="rId64" Type="http://schemas.openxmlformats.org/officeDocument/2006/relationships/hyperlink" Target="https://www.ncbi.nlm.nih.gov/pubmed?linkname=pubmed_pubmed&amp;from_uid=31696653" TargetMode="External"/><Relationship Id="rId65" Type="http://schemas.openxmlformats.org/officeDocument/2006/relationships/hyperlink" Target="https://www.ncbi.nlm.nih.gov/pubmed/31619106" TargetMode="External"/><Relationship Id="rId66" Type="http://schemas.openxmlformats.org/officeDocument/2006/relationships/hyperlink" Target="https://www.ncbi.nlm.nih.gov/pubmed/31619106" TargetMode="External"/><Relationship Id="rId67" Type="http://schemas.openxmlformats.org/officeDocument/2006/relationships/hyperlink" Target="https://www.ncbi.nlm.nih.gov/pubmed?linkname=pubmed_pubmed&amp;from_uid=31619106" TargetMode="External"/><Relationship Id="rId68" Type="http://schemas.openxmlformats.org/officeDocument/2006/relationships/hyperlink" Target="https://www.ncbi.nlm.nih.gov/pubmed/31679544" TargetMode="External"/><Relationship Id="rId69" Type="http://schemas.openxmlformats.org/officeDocument/2006/relationships/hyperlink" Target="https://www.ncbi.nlm.nih.gov/pubmed?linkname=pubmed_pubmed&amp;from_uid=31679544" TargetMode="External"/><Relationship Id="rId80" Type="http://schemas.openxmlformats.org/officeDocument/2006/relationships/hyperlink" Target="https://www.ncbi.nlm.nih.gov/pubmed?linkname=pubmed_pubmed&amp;from_uid=31203534" TargetMode="External"/><Relationship Id="rId81" Type="http://schemas.openxmlformats.org/officeDocument/2006/relationships/hyperlink" Target="https://www.ncbi.nlm.nih.gov/pubmed/31154131" TargetMode="External"/><Relationship Id="rId82" Type="http://schemas.openxmlformats.org/officeDocument/2006/relationships/hyperlink" Target="https://www.ncbi.nlm.nih.gov/pubmed?linkname=pubmed_pubmed&amp;from_uid=31154131" TargetMode="External"/><Relationship Id="rId83" Type="http://schemas.openxmlformats.org/officeDocument/2006/relationships/hyperlink" Target="https://www.ncbi.nlm.nih.gov/pubmed/31232852" TargetMode="External"/><Relationship Id="rId84" Type="http://schemas.openxmlformats.org/officeDocument/2006/relationships/hyperlink" Target="https://www.ncbi.nlm.nih.gov/pubmed?linkname=pubmed_pubmed&amp;from_uid=31232852" TargetMode="External"/><Relationship Id="rId85" Type="http://schemas.openxmlformats.org/officeDocument/2006/relationships/hyperlink" Target="https://www.ncbi.nlm.nih.gov/pubmed/31481331" TargetMode="External"/><Relationship Id="rId86" Type="http://schemas.openxmlformats.org/officeDocument/2006/relationships/hyperlink" Target="https://www.ncbi.nlm.nih.gov/pubmed?linkname=pubmed_pubmed&amp;from_uid=31481331" TargetMode="Externa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2962</Words>
  <Characters>16885</Characters>
  <Application>Microsoft Macintosh Word</Application>
  <DocSecurity>0</DocSecurity>
  <Lines>140</Lines>
  <Paragraphs>39</Paragraphs>
  <ScaleCrop>false</ScaleCrop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41</cp:revision>
  <dcterms:created xsi:type="dcterms:W3CDTF">2019-12-11T10:09:00Z</dcterms:created>
  <dcterms:modified xsi:type="dcterms:W3CDTF">2019-12-12T12:10:00Z</dcterms:modified>
</cp:coreProperties>
</file>