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CB2" w:rsidRDefault="00C96CB2" w:rsidP="00C96CB2">
      <w:pPr>
        <w:rPr>
          <w:b/>
          <w:bCs/>
        </w:rPr>
      </w:pPr>
      <w:r>
        <w:rPr>
          <w:b/>
          <w:bCs/>
        </w:rPr>
        <w:t xml:space="preserve">CHD anesthesia critical care Aug 2019 </w:t>
      </w:r>
    </w:p>
    <w:p w:rsidR="00C96CB2" w:rsidRDefault="00C96CB2" w:rsidP="00C96CB2"/>
    <w:p w:rsidR="00C96CB2" w:rsidRDefault="00C96CB2" w:rsidP="00C96CB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1.</w:t>
      </w:r>
      <w:r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5" w:history="1">
        <w:r>
          <w:rPr>
            <w:rStyle w:val="Hyperlink"/>
            <w:rFonts w:ascii="Helvetica" w:hAnsi="Helvetica" w:cs="Helvetica"/>
            <w:color w:val="1800C0"/>
            <w:sz w:val="28"/>
            <w:szCs w:val="28"/>
          </w:rPr>
          <w:t>Anesthesia for Pediatric Heart Transplantation: Are Patients With a Failing Hemi-Fontan- or Fontan-Physiology Different?</w:t>
        </w:r>
      </w:hyperlink>
    </w:p>
    <w:p w:rsidR="00C96CB2" w:rsidRDefault="00C96CB2" w:rsidP="00C96CB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Mueller MF, Paul AC, Mann V,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Koerner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CM,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Valeske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K,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Thul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J,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Mazhari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N, Bauer J,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Schranz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D,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Akintuerk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H.</w:t>
      </w:r>
    </w:p>
    <w:p w:rsidR="00C96CB2" w:rsidRDefault="00C96CB2" w:rsidP="00C96CB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Semin</w:t>
      </w:r>
      <w:proofErr w:type="spellEnd"/>
      <w:r>
        <w:rPr>
          <w:rFonts w:ascii="Helvetica" w:hAnsi="Helvetica" w:cs="Helvetica"/>
          <w:color w:val="000000"/>
        </w:rPr>
        <w:t xml:space="preserve"> Cardiothorac Vasc Anesth. 2019 Aug 20:1089253219870635. </w:t>
      </w:r>
      <w:proofErr w:type="gramStart"/>
      <w:r>
        <w:rPr>
          <w:rFonts w:ascii="Helvetica" w:hAnsi="Helvetica" w:cs="Helvetica"/>
          <w:color w:val="000000"/>
        </w:rPr>
        <w:t>doi</w:t>
      </w:r>
      <w:proofErr w:type="gramEnd"/>
      <w:r>
        <w:rPr>
          <w:rFonts w:ascii="Helvetica" w:hAnsi="Helvetica" w:cs="Helvetica"/>
          <w:color w:val="000000"/>
        </w:rPr>
        <w:t>: 10.1177/1089253219870635. [Epub ahead of print]</w:t>
      </w:r>
    </w:p>
    <w:p w:rsidR="00C96CB2" w:rsidRDefault="00C96CB2" w:rsidP="00C96CB2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31431128</w:t>
      </w:r>
    </w:p>
    <w:p w:rsidR="00C96CB2" w:rsidRDefault="00C96CB2" w:rsidP="00C96CB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6" w:history="1">
        <w:r>
          <w:rPr>
            <w:rStyle w:val="Hyperlink"/>
            <w:rFonts w:ascii="Helvetica" w:hAnsi="Helvetica" w:cs="Helvetica"/>
            <w:color w:val="53509A"/>
          </w:rPr>
          <w:t>Similar articles</w:t>
        </w:r>
      </w:hyperlink>
    </w:p>
    <w:p w:rsidR="00C96CB2" w:rsidRDefault="00C96CB2" w:rsidP="00C96CB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31424167</w:t>
      </w:r>
    </w:p>
    <w:p w:rsidR="00C96CB2" w:rsidRDefault="00C96CB2" w:rsidP="00C96CB2"/>
    <w:p w:rsidR="00C96CB2" w:rsidRDefault="00C96CB2" w:rsidP="00C96CB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2.</w:t>
      </w:r>
      <w:r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7" w:history="1">
        <w:r>
          <w:rPr>
            <w:rStyle w:val="Hyperlink"/>
            <w:rFonts w:ascii="Helvetica" w:hAnsi="Helvetica" w:cs="Helvetica"/>
            <w:color w:val="1800C0"/>
            <w:sz w:val="28"/>
            <w:szCs w:val="28"/>
          </w:rPr>
          <w:t>Selection of cuffed endotracheal tube for children with congenital heart disease based on an ultrasound-based linear regression formula.</w:t>
        </w:r>
      </w:hyperlink>
    </w:p>
    <w:p w:rsidR="00C96CB2" w:rsidRDefault="00C96CB2" w:rsidP="00C96CB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Zhang K, Ma RJ, Zheng JJ, Chen YQ, Zhang MZ.</w:t>
      </w:r>
    </w:p>
    <w:p w:rsidR="00C96CB2" w:rsidRDefault="00C96CB2" w:rsidP="00C96CB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J Clin </w:t>
      </w:r>
      <w:proofErr w:type="spellStart"/>
      <w:r>
        <w:rPr>
          <w:rFonts w:ascii="Helvetica" w:hAnsi="Helvetica" w:cs="Helvetica"/>
          <w:color w:val="000000"/>
        </w:rPr>
        <w:t>Monit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Comput</w:t>
      </w:r>
      <w:proofErr w:type="spellEnd"/>
      <w:r>
        <w:rPr>
          <w:rFonts w:ascii="Helvetica" w:hAnsi="Helvetica" w:cs="Helvetica"/>
          <w:color w:val="000000"/>
        </w:rPr>
        <w:t>. 2019 Aug</w:t>
      </w:r>
      <w:proofErr w:type="gramStart"/>
      <w:r>
        <w:rPr>
          <w:rFonts w:ascii="Helvetica" w:hAnsi="Helvetica" w:cs="Helvetica"/>
          <w:color w:val="000000"/>
        </w:rPr>
        <w:t>;33</w:t>
      </w:r>
      <w:proofErr w:type="gramEnd"/>
      <w:r>
        <w:rPr>
          <w:rFonts w:ascii="Helvetica" w:hAnsi="Helvetica" w:cs="Helvetica"/>
          <w:color w:val="000000"/>
        </w:rPr>
        <w:t xml:space="preserve">(4):687-694. </w:t>
      </w:r>
      <w:proofErr w:type="gramStart"/>
      <w:r>
        <w:rPr>
          <w:rFonts w:ascii="Helvetica" w:hAnsi="Helvetica" w:cs="Helvetica"/>
          <w:color w:val="000000"/>
        </w:rPr>
        <w:t>doi</w:t>
      </w:r>
      <w:proofErr w:type="gramEnd"/>
      <w:r>
        <w:rPr>
          <w:rFonts w:ascii="Helvetica" w:hAnsi="Helvetica" w:cs="Helvetica"/>
          <w:color w:val="000000"/>
        </w:rPr>
        <w:t xml:space="preserve">: 10.1007/s10877-018-0203-7. </w:t>
      </w:r>
      <w:proofErr w:type="gramStart"/>
      <w:r>
        <w:rPr>
          <w:rFonts w:ascii="Helvetica" w:hAnsi="Helvetica" w:cs="Helvetica"/>
          <w:color w:val="000000"/>
        </w:rPr>
        <w:t>Epub 2018 Sep 28.</w:t>
      </w:r>
      <w:proofErr w:type="gramEnd"/>
    </w:p>
    <w:p w:rsidR="00C96CB2" w:rsidRDefault="00C96CB2" w:rsidP="00C96CB2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30264220</w:t>
      </w:r>
    </w:p>
    <w:p w:rsidR="00C96CB2" w:rsidRDefault="00C96CB2" w:rsidP="00C96CB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8" w:history="1">
        <w:r>
          <w:rPr>
            <w:rStyle w:val="Hyperlink"/>
            <w:rFonts w:ascii="Helvetica" w:hAnsi="Helvetica" w:cs="Helvetica"/>
            <w:color w:val="53509A"/>
          </w:rPr>
          <w:t>Similar articles</w:t>
        </w:r>
      </w:hyperlink>
    </w:p>
    <w:p w:rsidR="00C96CB2" w:rsidRDefault="00C96CB2" w:rsidP="00C96CB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31342815</w:t>
      </w:r>
    </w:p>
    <w:p w:rsidR="00C96CB2" w:rsidRDefault="00C96CB2" w:rsidP="00C96CB2"/>
    <w:p w:rsidR="00C96CB2" w:rsidRDefault="00C96CB2" w:rsidP="00C96CB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3.</w:t>
      </w:r>
      <w:r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9" w:history="1">
        <w:r>
          <w:rPr>
            <w:rStyle w:val="Hyperlink"/>
            <w:rFonts w:ascii="Helvetica" w:hAnsi="Helvetica" w:cs="Helvetica"/>
            <w:color w:val="1800C0"/>
            <w:sz w:val="28"/>
            <w:szCs w:val="28"/>
          </w:rPr>
          <w:t>Comparison of intranasal midazolam, intranasal ketamine, and oral chloral hydrate for conscious sedation during paediatric echocardiography: results of a prospective randomised study.</w:t>
        </w:r>
      </w:hyperlink>
    </w:p>
    <w:p w:rsidR="00C96CB2" w:rsidRDefault="00C96CB2" w:rsidP="00C96CB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Alp H,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Elmacı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AM, Alp EK, Say B.</w:t>
      </w:r>
    </w:p>
    <w:p w:rsidR="00C96CB2" w:rsidRDefault="00C96CB2" w:rsidP="00C96CB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Cardiol Young. 2019 Aug 27:1-7. </w:t>
      </w:r>
      <w:proofErr w:type="gramStart"/>
      <w:r>
        <w:rPr>
          <w:rFonts w:ascii="Helvetica" w:hAnsi="Helvetica" w:cs="Helvetica"/>
          <w:color w:val="000000"/>
        </w:rPr>
        <w:t>doi</w:t>
      </w:r>
      <w:proofErr w:type="gramEnd"/>
      <w:r>
        <w:rPr>
          <w:rFonts w:ascii="Helvetica" w:hAnsi="Helvetica" w:cs="Helvetica"/>
          <w:color w:val="000000"/>
        </w:rPr>
        <w:t>: 10.1017/S1047951119001835. [Epub ahead of print]</w:t>
      </w:r>
    </w:p>
    <w:p w:rsidR="00C96CB2" w:rsidRDefault="00C96CB2" w:rsidP="00C96CB2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31451130</w:t>
      </w:r>
    </w:p>
    <w:p w:rsidR="00C96CB2" w:rsidRDefault="00C96CB2" w:rsidP="00C96CB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0" w:history="1">
        <w:r>
          <w:rPr>
            <w:rStyle w:val="Hyperlink"/>
            <w:rFonts w:ascii="Helvetica" w:hAnsi="Helvetica" w:cs="Helvetica"/>
            <w:color w:val="53509A"/>
          </w:rPr>
          <w:t>Similar articles</w:t>
        </w:r>
      </w:hyperlink>
    </w:p>
    <w:p w:rsidR="00C96CB2" w:rsidRDefault="00C96CB2" w:rsidP="00C96CB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31451126</w:t>
      </w:r>
    </w:p>
    <w:p w:rsidR="00C96CB2" w:rsidRDefault="00C96CB2" w:rsidP="00C96CB2"/>
    <w:p w:rsidR="00C96CB2" w:rsidRDefault="00C96CB2" w:rsidP="00C96CB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4.</w:t>
      </w:r>
      <w:r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11" w:history="1">
        <w:r>
          <w:rPr>
            <w:rStyle w:val="Hyperlink"/>
            <w:rFonts w:ascii="Helvetica" w:hAnsi="Helvetica" w:cs="Helvetica"/>
            <w:color w:val="1800C0"/>
            <w:sz w:val="28"/>
            <w:szCs w:val="28"/>
          </w:rPr>
          <w:t>Use of vasoactive agents in postoperative pediatric cardiac patients: Insights from a national database.</w:t>
        </w:r>
      </w:hyperlink>
    </w:p>
    <w:p w:rsidR="00C96CB2" w:rsidRDefault="00C96CB2" w:rsidP="00C96CB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proofErr w:type="gramStart"/>
      <w:r>
        <w:rPr>
          <w:rFonts w:ascii="Helvetica" w:hAnsi="Helvetica" w:cs="Helvetica"/>
          <w:color w:val="000000"/>
          <w:sz w:val="28"/>
          <w:szCs w:val="28"/>
        </w:rPr>
        <w:t>Loomba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RS, Flores S.</w:t>
      </w:r>
      <w:proofErr w:type="gramEnd"/>
    </w:p>
    <w:p w:rsidR="00C96CB2" w:rsidRDefault="00C96CB2" w:rsidP="00C96CB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Congenit Heart Dis. 2019 Aug 27. </w:t>
      </w:r>
      <w:proofErr w:type="gramStart"/>
      <w:r>
        <w:rPr>
          <w:rFonts w:ascii="Helvetica" w:hAnsi="Helvetica" w:cs="Helvetica"/>
          <w:color w:val="000000"/>
        </w:rPr>
        <w:t>doi</w:t>
      </w:r>
      <w:proofErr w:type="gramEnd"/>
      <w:r>
        <w:rPr>
          <w:rFonts w:ascii="Helvetica" w:hAnsi="Helvetica" w:cs="Helvetica"/>
          <w:color w:val="000000"/>
        </w:rPr>
        <w:t>: 10.1111/chd.12837. [Epub ahead of print]</w:t>
      </w:r>
    </w:p>
    <w:p w:rsidR="00C96CB2" w:rsidRDefault="00C96CB2" w:rsidP="00C96CB2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31454161</w:t>
      </w:r>
    </w:p>
    <w:p w:rsidR="00C96CB2" w:rsidRDefault="00C96CB2" w:rsidP="00C96CB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2" w:history="1">
        <w:r>
          <w:rPr>
            <w:rStyle w:val="Hyperlink"/>
            <w:rFonts w:ascii="Helvetica" w:hAnsi="Helvetica" w:cs="Helvetica"/>
            <w:color w:val="53509A"/>
          </w:rPr>
          <w:t>Similar articles</w:t>
        </w:r>
      </w:hyperlink>
    </w:p>
    <w:p w:rsidR="00C96CB2" w:rsidRDefault="00C96CB2" w:rsidP="00C96CB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31454806</w:t>
      </w:r>
    </w:p>
    <w:p w:rsidR="00C96CB2" w:rsidRDefault="00C96CB2" w:rsidP="00C96CB2"/>
    <w:p w:rsidR="00C96CB2" w:rsidRDefault="00C96CB2" w:rsidP="00C96CB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lastRenderedPageBreak/>
        <w:t>5.</w:t>
      </w:r>
      <w:r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13" w:history="1">
        <w:r>
          <w:rPr>
            <w:rStyle w:val="Hyperlink"/>
            <w:rFonts w:ascii="Helvetica" w:hAnsi="Helvetica" w:cs="Helvetica"/>
            <w:color w:val="1800C0"/>
            <w:sz w:val="28"/>
            <w:szCs w:val="28"/>
          </w:rPr>
          <w:t>Postoperative Pain Management in Pediatric Patients Undergoing Cardiac Surgery: Where Are We Heading?</w:t>
        </w:r>
      </w:hyperlink>
    </w:p>
    <w:p w:rsidR="00C96CB2" w:rsidRDefault="00C96CB2" w:rsidP="00C96CB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Pollak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U,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Bronicki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RA,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Achuff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BJ,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Checchia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PA.</w:t>
      </w:r>
    </w:p>
    <w:p w:rsidR="00C96CB2" w:rsidRDefault="00C96CB2" w:rsidP="00C96CB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J Intensive Care Med. 2019 Aug 25:885066619871432. </w:t>
      </w:r>
      <w:proofErr w:type="gramStart"/>
      <w:r>
        <w:rPr>
          <w:rFonts w:ascii="Helvetica" w:hAnsi="Helvetica" w:cs="Helvetica"/>
          <w:color w:val="000000"/>
        </w:rPr>
        <w:t>doi</w:t>
      </w:r>
      <w:proofErr w:type="gramEnd"/>
      <w:r>
        <w:rPr>
          <w:rFonts w:ascii="Helvetica" w:hAnsi="Helvetica" w:cs="Helvetica"/>
          <w:color w:val="000000"/>
        </w:rPr>
        <w:t>: 10.1177/0885066619871432. [Epub ahead of print]</w:t>
      </w:r>
    </w:p>
    <w:p w:rsidR="00C96CB2" w:rsidRDefault="00C96CB2" w:rsidP="00C96CB2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31446831</w:t>
      </w:r>
    </w:p>
    <w:p w:rsidR="00C96CB2" w:rsidRDefault="00C96CB2" w:rsidP="00C96CB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4" w:history="1">
        <w:r>
          <w:rPr>
            <w:rStyle w:val="Hyperlink"/>
            <w:rFonts w:ascii="Helvetica" w:hAnsi="Helvetica" w:cs="Helvetica"/>
            <w:color w:val="53509A"/>
          </w:rPr>
          <w:t>Similar articles</w:t>
        </w:r>
      </w:hyperlink>
    </w:p>
    <w:p w:rsidR="00C96CB2" w:rsidRDefault="00C96CB2" w:rsidP="00C96CB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31444826</w:t>
      </w:r>
    </w:p>
    <w:p w:rsidR="00C96CB2" w:rsidRDefault="00C96CB2" w:rsidP="00C96CB2"/>
    <w:p w:rsidR="00C96CB2" w:rsidRDefault="00C96CB2" w:rsidP="00C96CB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6.</w:t>
      </w:r>
      <w:r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15" w:history="1">
        <w:r>
          <w:rPr>
            <w:rStyle w:val="Hyperlink"/>
            <w:rFonts w:ascii="Helvetica" w:hAnsi="Helvetica" w:cs="Helvetica"/>
            <w:color w:val="1800C0"/>
            <w:sz w:val="28"/>
            <w:szCs w:val="28"/>
          </w:rPr>
          <w:t>Detection of early incomplete heparin reversal following congenital cardiac surgery: A single-center retrospective observational study.</w:t>
        </w:r>
      </w:hyperlink>
    </w:p>
    <w:p w:rsidR="00C96CB2" w:rsidRDefault="00C96CB2" w:rsidP="00C96CB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Magunia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H, Schenk S,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Schlensak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C,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Icheva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V, Rosenberger P, Straub A, Nowak-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Machen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M.</w:t>
      </w:r>
    </w:p>
    <w:p w:rsidR="00C96CB2" w:rsidRDefault="00C96CB2" w:rsidP="00C96CB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Thromb Res. 2019 Aug 18</w:t>
      </w:r>
      <w:proofErr w:type="gramStart"/>
      <w:r>
        <w:rPr>
          <w:rFonts w:ascii="Helvetica" w:hAnsi="Helvetica" w:cs="Helvetica"/>
          <w:color w:val="000000"/>
        </w:rPr>
        <w:t>;182:33</w:t>
      </w:r>
      <w:proofErr w:type="gramEnd"/>
      <w:r>
        <w:rPr>
          <w:rFonts w:ascii="Helvetica" w:hAnsi="Helvetica" w:cs="Helvetica"/>
          <w:color w:val="000000"/>
        </w:rPr>
        <w:t xml:space="preserve">-38. </w:t>
      </w:r>
      <w:proofErr w:type="gramStart"/>
      <w:r>
        <w:rPr>
          <w:rFonts w:ascii="Helvetica" w:hAnsi="Helvetica" w:cs="Helvetica"/>
          <w:color w:val="000000"/>
        </w:rPr>
        <w:t>doi</w:t>
      </w:r>
      <w:proofErr w:type="gramEnd"/>
      <w:r>
        <w:rPr>
          <w:rFonts w:ascii="Helvetica" w:hAnsi="Helvetica" w:cs="Helvetica"/>
          <w:color w:val="000000"/>
        </w:rPr>
        <w:t>: 10.1016/j.thromres.2019.08.008. [Epub ahead of print]</w:t>
      </w:r>
    </w:p>
    <w:p w:rsidR="00C96CB2" w:rsidRDefault="00C96CB2" w:rsidP="00C96CB2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31445451</w:t>
      </w:r>
    </w:p>
    <w:p w:rsidR="00C96CB2" w:rsidRDefault="00C96CB2" w:rsidP="00C96CB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6" w:history="1">
        <w:r>
          <w:rPr>
            <w:rStyle w:val="Hyperlink"/>
            <w:rFonts w:ascii="Helvetica" w:hAnsi="Helvetica" w:cs="Helvetica"/>
            <w:color w:val="53509A"/>
          </w:rPr>
          <w:t>Similar articles</w:t>
        </w:r>
      </w:hyperlink>
    </w:p>
    <w:p w:rsidR="00C96CB2" w:rsidRDefault="00C96CB2" w:rsidP="00C96CB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31447217</w:t>
      </w:r>
    </w:p>
    <w:p w:rsidR="00C96CB2" w:rsidRDefault="00C96CB2" w:rsidP="00C96CB2"/>
    <w:p w:rsidR="00C96CB2" w:rsidRDefault="00C96CB2" w:rsidP="00C96CB2"/>
    <w:p w:rsidR="00696983" w:rsidRDefault="00696983">
      <w:bookmarkStart w:id="0" w:name="_GoBack"/>
      <w:bookmarkEnd w:id="0"/>
    </w:p>
    <w:sectPr w:rsidR="00696983" w:rsidSect="00D57E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atha">
    <w:panose1 w:val="000000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CB2"/>
    <w:rsid w:val="00696983"/>
    <w:rsid w:val="00C96CB2"/>
    <w:rsid w:val="00D5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DC7B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CB2"/>
    <w:rPr>
      <w:rFonts w:eastAsiaTheme="minorHAnsi"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6C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CB2"/>
    <w:rPr>
      <w:rFonts w:eastAsiaTheme="minorHAnsi"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6C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ncbi.nlm.nih.gov/pubmed/31454161" TargetMode="External"/><Relationship Id="rId12" Type="http://schemas.openxmlformats.org/officeDocument/2006/relationships/hyperlink" Target="https://www.ncbi.nlm.nih.gov/pubmed?linkname=pubmed_pubmed&amp;from_uid=31454161" TargetMode="External"/><Relationship Id="rId13" Type="http://schemas.openxmlformats.org/officeDocument/2006/relationships/hyperlink" Target="https://www.ncbi.nlm.nih.gov/pubmed/31446831" TargetMode="External"/><Relationship Id="rId14" Type="http://schemas.openxmlformats.org/officeDocument/2006/relationships/hyperlink" Target="https://www.ncbi.nlm.nih.gov/pubmed?linkname=pubmed_pubmed&amp;from_uid=31446831" TargetMode="External"/><Relationship Id="rId15" Type="http://schemas.openxmlformats.org/officeDocument/2006/relationships/hyperlink" Target="https://www.ncbi.nlm.nih.gov/pubmed/31445451" TargetMode="External"/><Relationship Id="rId16" Type="http://schemas.openxmlformats.org/officeDocument/2006/relationships/hyperlink" Target="https://www.ncbi.nlm.nih.gov/pubmed?linkname=pubmed_pubmed&amp;from_uid=31445451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ncbi.nlm.nih.gov/pubmed/31431128" TargetMode="External"/><Relationship Id="rId6" Type="http://schemas.openxmlformats.org/officeDocument/2006/relationships/hyperlink" Target="https://www.ncbi.nlm.nih.gov/pubmed?linkname=pubmed_pubmed&amp;from_uid=31431128" TargetMode="External"/><Relationship Id="rId7" Type="http://schemas.openxmlformats.org/officeDocument/2006/relationships/hyperlink" Target="https://www.ncbi.nlm.nih.gov/pubmed/30264220" TargetMode="External"/><Relationship Id="rId8" Type="http://schemas.openxmlformats.org/officeDocument/2006/relationships/hyperlink" Target="https://www.ncbi.nlm.nih.gov/pubmed?linkname=pubmed_pubmed&amp;from_uid=30264220" TargetMode="External"/><Relationship Id="rId9" Type="http://schemas.openxmlformats.org/officeDocument/2006/relationships/hyperlink" Target="https://www.ncbi.nlm.nih.gov/pubmed/31451130" TargetMode="External"/><Relationship Id="rId10" Type="http://schemas.openxmlformats.org/officeDocument/2006/relationships/hyperlink" Target="https://www.ncbi.nlm.nih.gov/pubmed?linkname=pubmed_pubmed&amp;from_uid=314511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2564</Characters>
  <Application>Microsoft Macintosh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Mehul Patel</dc:creator>
  <cp:keywords/>
  <dc:description/>
  <cp:lastModifiedBy>Mehul Patel</cp:lastModifiedBy>
  <cp:revision>1</cp:revision>
  <dcterms:created xsi:type="dcterms:W3CDTF">2019-09-09T07:37:00Z</dcterms:created>
  <dcterms:modified xsi:type="dcterms:W3CDTF">2019-09-09T07:37:00Z</dcterms:modified>
</cp:coreProperties>
</file>